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1A" w:rsidRDefault="0064481A" w:rsidP="009265BA">
      <w:pPr>
        <w:jc w:val="center"/>
        <w:rPr>
          <w:b/>
          <w:sz w:val="16"/>
          <w:szCs w:val="16"/>
          <w:u w:val="single"/>
        </w:rPr>
      </w:pPr>
    </w:p>
    <w:p w:rsidR="005645DA" w:rsidRDefault="005645DA" w:rsidP="005645DA">
      <w:pPr>
        <w:jc w:val="center"/>
        <w:rPr>
          <w:b/>
          <w:u w:val="single"/>
        </w:rPr>
      </w:pPr>
    </w:p>
    <w:p w:rsidR="005645DA" w:rsidRDefault="005645DA" w:rsidP="005645DA">
      <w:pPr>
        <w:spacing w:line="360" w:lineRule="auto"/>
        <w:jc w:val="center"/>
        <w:rPr>
          <w:b/>
          <w:u w:val="single"/>
        </w:rPr>
      </w:pPr>
      <w:r w:rsidRPr="001C4059">
        <w:rPr>
          <w:b/>
          <w:u w:val="single"/>
        </w:rPr>
        <w:t xml:space="preserve">CIRCULAR Nº </w:t>
      </w:r>
      <w:r w:rsidR="003B2A8D">
        <w:rPr>
          <w:b/>
          <w:u w:val="single"/>
        </w:rPr>
        <w:t>208</w:t>
      </w:r>
      <w:r w:rsidRPr="001C4059">
        <w:rPr>
          <w:b/>
          <w:u w:val="single"/>
        </w:rPr>
        <w:t xml:space="preserve"> – 20</w:t>
      </w:r>
      <w:r>
        <w:rPr>
          <w:b/>
          <w:u w:val="single"/>
        </w:rPr>
        <w:t>1</w:t>
      </w:r>
      <w:r w:rsidR="00FA2B63">
        <w:rPr>
          <w:b/>
          <w:u w:val="single"/>
        </w:rPr>
        <w:t>3</w:t>
      </w:r>
      <w:r w:rsidRPr="001C4059">
        <w:rPr>
          <w:b/>
          <w:u w:val="single"/>
        </w:rPr>
        <w:t>/20</w:t>
      </w:r>
      <w:r>
        <w:rPr>
          <w:b/>
          <w:u w:val="single"/>
        </w:rPr>
        <w:t>1</w:t>
      </w:r>
      <w:r w:rsidR="00FA2B63">
        <w:rPr>
          <w:b/>
          <w:u w:val="single"/>
        </w:rPr>
        <w:t>4</w:t>
      </w:r>
      <w:bookmarkStart w:id="0" w:name="_GoBack"/>
      <w:bookmarkEnd w:id="0"/>
    </w:p>
    <w:p w:rsidR="005645DA" w:rsidRDefault="005645DA" w:rsidP="005645DA">
      <w:pPr>
        <w:jc w:val="center"/>
        <w:rPr>
          <w:b/>
          <w:u w:val="single"/>
        </w:rPr>
      </w:pPr>
    </w:p>
    <w:p w:rsidR="005645DA" w:rsidRPr="001C4059" w:rsidRDefault="005645DA" w:rsidP="005645DA">
      <w:pPr>
        <w:spacing w:line="360" w:lineRule="auto"/>
        <w:jc w:val="center"/>
        <w:rPr>
          <w:b/>
          <w:u w:val="single"/>
        </w:rPr>
      </w:pPr>
      <w:r>
        <w:rPr>
          <w:b/>
          <w:u w:val="single"/>
        </w:rPr>
        <w:t>Informações para os alunos, para os encarregados de educação e para os professores do 9º ano d</w:t>
      </w:r>
      <w:r w:rsidR="003B2A8D">
        <w:rPr>
          <w:b/>
          <w:u w:val="single"/>
        </w:rPr>
        <w:t>o</w:t>
      </w:r>
      <w:r>
        <w:rPr>
          <w:b/>
          <w:u w:val="single"/>
        </w:rPr>
        <w:t xml:space="preserve"> </w:t>
      </w:r>
      <w:r w:rsidR="003B2A8D">
        <w:rPr>
          <w:b/>
          <w:u w:val="single"/>
        </w:rPr>
        <w:t>Agrupamento</w:t>
      </w:r>
    </w:p>
    <w:p w:rsidR="005645DA" w:rsidRDefault="005645DA" w:rsidP="005645DA"/>
    <w:p w:rsidR="005645DA" w:rsidRDefault="005645DA" w:rsidP="005645DA">
      <w:pPr>
        <w:spacing w:line="360" w:lineRule="auto"/>
        <w:jc w:val="both"/>
      </w:pPr>
      <w:r w:rsidRPr="00AA16AA">
        <w:rPr>
          <w:b/>
        </w:rPr>
        <w:t>1 –</w:t>
      </w:r>
      <w:r>
        <w:t xml:space="preserve"> Fim das aulas: 0</w:t>
      </w:r>
      <w:r w:rsidR="003B2A8D">
        <w:t>6</w:t>
      </w:r>
      <w:r>
        <w:t xml:space="preserve"> de Junho de 201</w:t>
      </w:r>
      <w:r w:rsidR="003B2A8D">
        <w:t>4</w:t>
      </w:r>
      <w:r>
        <w:t xml:space="preserve"> (sexta).</w:t>
      </w:r>
    </w:p>
    <w:p w:rsidR="005645DA" w:rsidRDefault="005645DA" w:rsidP="005645DA">
      <w:pPr>
        <w:jc w:val="both"/>
      </w:pPr>
    </w:p>
    <w:p w:rsidR="005645DA" w:rsidRDefault="005645DA" w:rsidP="005645DA">
      <w:pPr>
        <w:spacing w:line="360" w:lineRule="auto"/>
        <w:jc w:val="both"/>
      </w:pPr>
      <w:r w:rsidRPr="00AA16AA">
        <w:rPr>
          <w:b/>
        </w:rPr>
        <w:t>2 –</w:t>
      </w:r>
      <w:r>
        <w:t xml:space="preserve"> Afixação das pautas de avaliação do 3º Período: 1</w:t>
      </w:r>
      <w:r w:rsidR="003B2A8D">
        <w:t>1</w:t>
      </w:r>
      <w:r>
        <w:t xml:space="preserve"> de Junho de 201</w:t>
      </w:r>
      <w:r w:rsidR="003B2A8D">
        <w:t>4</w:t>
      </w:r>
      <w:r>
        <w:t xml:space="preserve"> (quarta), </w:t>
      </w:r>
      <w:r w:rsidR="003B2A8D">
        <w:t>ao final do dia</w:t>
      </w:r>
      <w:r>
        <w:t>.</w:t>
      </w:r>
    </w:p>
    <w:p w:rsidR="005645DA" w:rsidRDefault="005645DA" w:rsidP="005645DA">
      <w:pPr>
        <w:jc w:val="both"/>
      </w:pPr>
    </w:p>
    <w:p w:rsidR="005645DA" w:rsidRDefault="005645DA" w:rsidP="005645DA">
      <w:pPr>
        <w:spacing w:line="360" w:lineRule="auto"/>
        <w:jc w:val="both"/>
      </w:pPr>
      <w:r w:rsidRPr="00AA16AA">
        <w:rPr>
          <w:b/>
        </w:rPr>
        <w:t>3 –</w:t>
      </w:r>
      <w:r>
        <w:t xml:space="preserve"> Reunião dos diretores de turma do 9ºano com os respetivos encarregados de educação: 1</w:t>
      </w:r>
      <w:r w:rsidR="003B2A8D">
        <w:t>2</w:t>
      </w:r>
      <w:r>
        <w:t xml:space="preserve"> de Junho de 201</w:t>
      </w:r>
      <w:r w:rsidR="003B2A8D">
        <w:t>4</w:t>
      </w:r>
      <w:r>
        <w:t xml:space="preserve"> (</w:t>
      </w:r>
      <w:r w:rsidR="003B2A8D">
        <w:t>quinta</w:t>
      </w:r>
      <w:r>
        <w:t>).</w:t>
      </w:r>
    </w:p>
    <w:p w:rsidR="005645DA" w:rsidRDefault="005645DA" w:rsidP="005645DA">
      <w:pPr>
        <w:jc w:val="both"/>
      </w:pPr>
    </w:p>
    <w:p w:rsidR="005645DA" w:rsidRDefault="005645DA" w:rsidP="005645DA">
      <w:pPr>
        <w:spacing w:line="360" w:lineRule="auto"/>
        <w:jc w:val="both"/>
      </w:pPr>
      <w:r w:rsidRPr="00AA16AA">
        <w:rPr>
          <w:b/>
        </w:rPr>
        <w:t>4 –</w:t>
      </w:r>
      <w:r>
        <w:t xml:space="preserve"> Matrículas dos alunos do 9º ano: 1</w:t>
      </w:r>
      <w:r w:rsidR="003B2A8D">
        <w:t>6</w:t>
      </w:r>
      <w:r>
        <w:t xml:space="preserve"> de Julho de 201</w:t>
      </w:r>
      <w:r w:rsidR="003B2A8D">
        <w:t>4</w:t>
      </w:r>
      <w:r>
        <w:t xml:space="preserve"> (</w:t>
      </w:r>
      <w:r w:rsidR="003B2A8D">
        <w:t>quarta</w:t>
      </w:r>
      <w:r>
        <w:t>).</w:t>
      </w:r>
    </w:p>
    <w:p w:rsidR="005645DA" w:rsidRDefault="005645DA" w:rsidP="005645DA">
      <w:pPr>
        <w:jc w:val="both"/>
      </w:pPr>
    </w:p>
    <w:p w:rsidR="005645DA" w:rsidRPr="005645DA" w:rsidRDefault="005645DA" w:rsidP="005645DA">
      <w:pPr>
        <w:spacing w:line="360" w:lineRule="auto"/>
        <w:jc w:val="both"/>
      </w:pPr>
      <w:r w:rsidRPr="00AA16AA">
        <w:rPr>
          <w:b/>
        </w:rPr>
        <w:t xml:space="preserve">5 – </w:t>
      </w:r>
      <w:r>
        <w:t xml:space="preserve">Os alunos do 9º ano têm de realizar </w:t>
      </w:r>
      <w:r w:rsidR="003B2A8D">
        <w:t>provas finais de ciclo</w:t>
      </w:r>
      <w:r>
        <w:t xml:space="preserve">, que incidem sobre as aprendizagens e competências adquiridas nos 7º, 8º e 9º anos, a Português e </w:t>
      </w:r>
      <w:r w:rsidR="003B2A8D">
        <w:t xml:space="preserve">a </w:t>
      </w:r>
      <w:r>
        <w:t xml:space="preserve">Matemática, </w:t>
      </w:r>
      <w:r w:rsidRPr="005645DA">
        <w:t>cuja classificação final a atribuir a cada uma das disciplinas a el</w:t>
      </w:r>
      <w:r w:rsidR="003B2A8D">
        <w:t>a</w:t>
      </w:r>
      <w:r w:rsidRPr="005645DA">
        <w:t>s sujeit</w:t>
      </w:r>
      <w:r w:rsidR="003B2A8D">
        <w:t>a</w:t>
      </w:r>
      <w:r w:rsidRPr="005645DA">
        <w:t xml:space="preserve">s, na escala de </w:t>
      </w:r>
      <w:smartTag w:uri="urn:schemas-microsoft-com:office:smarttags" w:element="metricconverter">
        <w:smartTagPr>
          <w:attr w:name="ProductID" w:val="1 a"/>
        </w:smartTagPr>
        <w:r w:rsidRPr="005645DA">
          <w:t>1 a</w:t>
        </w:r>
      </w:smartTag>
      <w:r w:rsidRPr="005645DA">
        <w:t xml:space="preserve"> 5, é calculada de acordo com a seguinte fórmula, arredondada às unidades: </w:t>
      </w:r>
    </w:p>
    <w:p w:rsidR="005645DA" w:rsidRPr="005645DA" w:rsidRDefault="005645DA" w:rsidP="005645DA">
      <w:pPr>
        <w:jc w:val="both"/>
      </w:pPr>
    </w:p>
    <w:p w:rsidR="005645DA" w:rsidRPr="005645DA" w:rsidRDefault="003B2A8D" w:rsidP="005645DA">
      <w:pPr>
        <w:spacing w:line="360" w:lineRule="auto"/>
        <w:jc w:val="center"/>
        <w:rPr>
          <w:b/>
        </w:rPr>
      </w:pPr>
      <w:r>
        <w:rPr>
          <w:b/>
        </w:rPr>
        <w:t>CF=0,7xCf+0,3xCp</w:t>
      </w:r>
    </w:p>
    <w:p w:rsidR="005645DA" w:rsidRPr="005645DA" w:rsidRDefault="005645DA" w:rsidP="005645DA">
      <w:pPr>
        <w:spacing w:line="360" w:lineRule="auto"/>
      </w:pPr>
      <w:r w:rsidRPr="005645DA">
        <w:t xml:space="preserve">Em </w:t>
      </w:r>
      <w:proofErr w:type="gramStart"/>
      <w:r w:rsidRPr="005645DA">
        <w:t>que</w:t>
      </w:r>
      <w:proofErr w:type="gramEnd"/>
      <w:r w:rsidRPr="005645DA">
        <w:t xml:space="preserve">: </w:t>
      </w:r>
    </w:p>
    <w:p w:rsidR="005645DA" w:rsidRPr="005645DA" w:rsidRDefault="005645DA" w:rsidP="005645DA">
      <w:pPr>
        <w:spacing w:line="360" w:lineRule="auto"/>
      </w:pPr>
      <w:r w:rsidRPr="005645DA">
        <w:tab/>
        <w:t>CF= Classificação Final;</w:t>
      </w:r>
    </w:p>
    <w:p w:rsidR="005645DA" w:rsidRPr="005645DA" w:rsidRDefault="005645DA" w:rsidP="005645DA">
      <w:pPr>
        <w:spacing w:line="360" w:lineRule="auto"/>
      </w:pPr>
      <w:r w:rsidRPr="005645DA">
        <w:tab/>
      </w:r>
      <w:proofErr w:type="spellStart"/>
      <w:r w:rsidRPr="005645DA">
        <w:t>Cf</w:t>
      </w:r>
      <w:proofErr w:type="spellEnd"/>
      <w:r w:rsidRPr="005645DA">
        <w:t>= Classificação de frequência no final do 3º Período;</w:t>
      </w:r>
    </w:p>
    <w:p w:rsidR="005645DA" w:rsidRPr="005645DA" w:rsidRDefault="005645DA" w:rsidP="005645DA">
      <w:pPr>
        <w:spacing w:line="360" w:lineRule="auto"/>
      </w:pPr>
      <w:r w:rsidRPr="005645DA">
        <w:tab/>
      </w:r>
      <w:proofErr w:type="spellStart"/>
      <w:r w:rsidRPr="005645DA">
        <w:t>C</w:t>
      </w:r>
      <w:r w:rsidR="003B2A8D">
        <w:t>p</w:t>
      </w:r>
      <w:proofErr w:type="spellEnd"/>
      <w:r w:rsidRPr="005645DA">
        <w:t>= C</w:t>
      </w:r>
      <w:r>
        <w:t xml:space="preserve">lassificação da prova </w:t>
      </w:r>
      <w:r w:rsidR="003B2A8D">
        <w:t>final de ciclo</w:t>
      </w:r>
      <w:r>
        <w:t>.</w:t>
      </w:r>
    </w:p>
    <w:p w:rsidR="005645DA" w:rsidRDefault="005645DA" w:rsidP="005645DA"/>
    <w:p w:rsidR="005645DA" w:rsidRDefault="005645DA" w:rsidP="005645DA"/>
    <w:p w:rsidR="005645DA" w:rsidRPr="005645DA" w:rsidRDefault="005645DA" w:rsidP="005645DA">
      <w:pPr>
        <w:spacing w:line="360" w:lineRule="auto"/>
      </w:pPr>
      <w:r w:rsidRPr="00AA16AA">
        <w:rPr>
          <w:b/>
        </w:rPr>
        <w:t>6 –</w:t>
      </w:r>
      <w:r>
        <w:t xml:space="preserve"> Para os efeitos previstos no ponto anterior, </w:t>
      </w:r>
      <w:r w:rsidRPr="005645DA">
        <w:t xml:space="preserve">as provas </w:t>
      </w:r>
      <w:r w:rsidR="003B2A8D">
        <w:t xml:space="preserve">finais de ciclo </w:t>
      </w:r>
      <w:r w:rsidRPr="005645DA">
        <w:t xml:space="preserve">de </w:t>
      </w:r>
      <w:r w:rsidR="00157E09">
        <w:t>Português</w:t>
      </w:r>
      <w:r w:rsidRPr="005645DA">
        <w:t xml:space="preserve"> e de Matemática são cotad</w:t>
      </w:r>
      <w:r w:rsidR="00157E09">
        <w:t>a</w:t>
      </w:r>
      <w:r w:rsidRPr="005645DA">
        <w:t xml:space="preserve">s na escala percentual de </w:t>
      </w:r>
      <w:smartTag w:uri="urn:schemas-microsoft-com:office:smarttags" w:element="metricconverter">
        <w:smartTagPr>
          <w:attr w:name="ProductID" w:val="0 a"/>
        </w:smartTagPr>
        <w:r w:rsidRPr="005645DA">
          <w:t>0 a</w:t>
        </w:r>
      </w:smartTag>
      <w:r w:rsidRPr="005645DA">
        <w:t xml:space="preserve"> 100, sendo a classificação final da prova expressa na escala de níveis de </w:t>
      </w:r>
      <w:smartTag w:uri="urn:schemas-microsoft-com:office:smarttags" w:element="metricconverter">
        <w:smartTagPr>
          <w:attr w:name="ProductID" w:val="1 a"/>
        </w:smartTagPr>
        <w:r w:rsidRPr="005645DA">
          <w:t>1 a</w:t>
        </w:r>
      </w:smartTag>
      <w:r w:rsidRPr="005645DA">
        <w:t xml:space="preserve"> 5, de acordo com a seguinte tabela:</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620"/>
      </w:tblGrid>
      <w:tr w:rsidR="005645DA" w:rsidRPr="005645DA" w:rsidTr="00D10462">
        <w:tc>
          <w:tcPr>
            <w:tcW w:w="3780" w:type="dxa"/>
            <w:shd w:val="clear" w:color="auto" w:fill="auto"/>
          </w:tcPr>
          <w:p w:rsidR="005645DA" w:rsidRPr="005645DA" w:rsidRDefault="005645DA" w:rsidP="00D10462">
            <w:pPr>
              <w:jc w:val="center"/>
            </w:pPr>
            <w:r w:rsidRPr="005645DA">
              <w:t>Percentagem</w:t>
            </w:r>
          </w:p>
        </w:tc>
        <w:tc>
          <w:tcPr>
            <w:tcW w:w="1620" w:type="dxa"/>
            <w:shd w:val="clear" w:color="auto" w:fill="auto"/>
          </w:tcPr>
          <w:p w:rsidR="005645DA" w:rsidRPr="005645DA" w:rsidRDefault="005645DA" w:rsidP="00D10462">
            <w:pPr>
              <w:jc w:val="center"/>
            </w:pPr>
            <w:r w:rsidRPr="005645DA">
              <w:t>Nível</w:t>
            </w:r>
          </w:p>
        </w:tc>
      </w:tr>
      <w:tr w:rsidR="005645DA" w:rsidRPr="005645DA" w:rsidTr="00D10462">
        <w:tc>
          <w:tcPr>
            <w:tcW w:w="3780" w:type="dxa"/>
            <w:shd w:val="clear" w:color="auto" w:fill="auto"/>
          </w:tcPr>
          <w:p w:rsidR="005645DA" w:rsidRPr="005645DA" w:rsidRDefault="005645DA" w:rsidP="00D10462">
            <w:smartTag w:uri="urn:schemas-microsoft-com:office:smarttags" w:element="metricconverter">
              <w:smartTagPr>
                <w:attr w:name="ProductID" w:val="0 a"/>
              </w:smartTagPr>
              <w:r w:rsidRPr="005645DA">
                <w:t xml:space="preserve">0 </w:t>
              </w:r>
              <w:proofErr w:type="gramStart"/>
              <w:r w:rsidRPr="005645DA">
                <w:t>a</w:t>
              </w:r>
            </w:smartTag>
            <w:proofErr w:type="gramEnd"/>
            <w:r w:rsidRPr="005645DA">
              <w:t xml:space="preserve"> 19 ………………………………</w:t>
            </w:r>
          </w:p>
          <w:p w:rsidR="005645DA" w:rsidRPr="005645DA" w:rsidRDefault="005645DA" w:rsidP="00D10462">
            <w:smartTag w:uri="urn:schemas-microsoft-com:office:smarttags" w:element="metricconverter">
              <w:smartTagPr>
                <w:attr w:name="ProductID" w:val="20 a"/>
              </w:smartTagPr>
              <w:r w:rsidRPr="005645DA">
                <w:t xml:space="preserve">20 </w:t>
              </w:r>
              <w:proofErr w:type="gramStart"/>
              <w:r w:rsidRPr="005645DA">
                <w:t>a</w:t>
              </w:r>
            </w:smartTag>
            <w:proofErr w:type="gramEnd"/>
            <w:r w:rsidRPr="005645DA">
              <w:t xml:space="preserve"> 49 ……………………………..</w:t>
            </w:r>
          </w:p>
          <w:p w:rsidR="005645DA" w:rsidRPr="005645DA" w:rsidRDefault="005645DA" w:rsidP="00D10462">
            <w:smartTag w:uri="urn:schemas-microsoft-com:office:smarttags" w:element="metricconverter">
              <w:smartTagPr>
                <w:attr w:name="ProductID" w:val="50 a"/>
              </w:smartTagPr>
              <w:r w:rsidRPr="005645DA">
                <w:t xml:space="preserve">50 </w:t>
              </w:r>
              <w:proofErr w:type="gramStart"/>
              <w:r w:rsidRPr="005645DA">
                <w:t>a</w:t>
              </w:r>
            </w:smartTag>
            <w:proofErr w:type="gramEnd"/>
            <w:r w:rsidRPr="005645DA">
              <w:t xml:space="preserve"> 69 ……………………………..</w:t>
            </w:r>
          </w:p>
          <w:p w:rsidR="005645DA" w:rsidRPr="005645DA" w:rsidRDefault="005645DA" w:rsidP="00D10462">
            <w:smartTag w:uri="urn:schemas-microsoft-com:office:smarttags" w:element="metricconverter">
              <w:smartTagPr>
                <w:attr w:name="ProductID" w:val="70 a"/>
              </w:smartTagPr>
              <w:r w:rsidRPr="005645DA">
                <w:t xml:space="preserve">70 </w:t>
              </w:r>
              <w:proofErr w:type="gramStart"/>
              <w:r w:rsidRPr="005645DA">
                <w:t>a</w:t>
              </w:r>
            </w:smartTag>
            <w:proofErr w:type="gramEnd"/>
            <w:r w:rsidRPr="005645DA">
              <w:t xml:space="preserve"> 89 ……………………………..</w:t>
            </w:r>
          </w:p>
          <w:p w:rsidR="005645DA" w:rsidRPr="005645DA" w:rsidRDefault="005645DA" w:rsidP="00D10462">
            <w:smartTag w:uri="urn:schemas-microsoft-com:office:smarttags" w:element="metricconverter">
              <w:smartTagPr>
                <w:attr w:name="ProductID" w:val="90 a"/>
              </w:smartTagPr>
              <w:r w:rsidRPr="005645DA">
                <w:t xml:space="preserve">90 </w:t>
              </w:r>
              <w:proofErr w:type="gramStart"/>
              <w:r w:rsidRPr="005645DA">
                <w:t>a</w:t>
              </w:r>
            </w:smartTag>
            <w:proofErr w:type="gramEnd"/>
            <w:r w:rsidRPr="005645DA">
              <w:t xml:space="preserve"> 100 ……………………………</w:t>
            </w:r>
          </w:p>
        </w:tc>
        <w:tc>
          <w:tcPr>
            <w:tcW w:w="1620" w:type="dxa"/>
            <w:shd w:val="clear" w:color="auto" w:fill="auto"/>
          </w:tcPr>
          <w:p w:rsidR="005645DA" w:rsidRPr="005645DA" w:rsidRDefault="005645DA" w:rsidP="00D10462">
            <w:pPr>
              <w:jc w:val="center"/>
            </w:pPr>
            <w:r w:rsidRPr="005645DA">
              <w:t>1</w:t>
            </w:r>
          </w:p>
          <w:p w:rsidR="005645DA" w:rsidRPr="005645DA" w:rsidRDefault="005645DA" w:rsidP="00D10462">
            <w:pPr>
              <w:jc w:val="center"/>
            </w:pPr>
            <w:r w:rsidRPr="005645DA">
              <w:t>2</w:t>
            </w:r>
          </w:p>
          <w:p w:rsidR="005645DA" w:rsidRPr="005645DA" w:rsidRDefault="005645DA" w:rsidP="00D10462">
            <w:pPr>
              <w:jc w:val="center"/>
            </w:pPr>
            <w:r w:rsidRPr="005645DA">
              <w:t>3</w:t>
            </w:r>
          </w:p>
          <w:p w:rsidR="005645DA" w:rsidRPr="005645DA" w:rsidRDefault="005645DA" w:rsidP="00D10462">
            <w:pPr>
              <w:jc w:val="center"/>
            </w:pPr>
            <w:r w:rsidRPr="005645DA">
              <w:t>4</w:t>
            </w:r>
          </w:p>
          <w:p w:rsidR="005645DA" w:rsidRPr="005645DA" w:rsidRDefault="005645DA" w:rsidP="00D10462">
            <w:pPr>
              <w:jc w:val="center"/>
            </w:pPr>
            <w:r w:rsidRPr="005645DA">
              <w:t>5</w:t>
            </w:r>
          </w:p>
        </w:tc>
      </w:tr>
    </w:tbl>
    <w:p w:rsidR="005645DA" w:rsidRPr="005645DA" w:rsidRDefault="005645DA" w:rsidP="005645DA">
      <w:pPr>
        <w:spacing w:line="360" w:lineRule="auto"/>
      </w:pPr>
    </w:p>
    <w:p w:rsidR="005645DA" w:rsidRDefault="005645DA" w:rsidP="005645DA">
      <w:pPr>
        <w:spacing w:line="360" w:lineRule="auto"/>
        <w:ind w:left="2124" w:firstLine="708"/>
        <w:jc w:val="center"/>
      </w:pPr>
    </w:p>
    <w:p w:rsidR="005645DA" w:rsidRDefault="005645DA" w:rsidP="005645DA">
      <w:pPr>
        <w:spacing w:line="360" w:lineRule="auto"/>
        <w:jc w:val="both"/>
        <w:rPr>
          <w:b/>
        </w:rPr>
      </w:pPr>
      <w:r w:rsidRPr="006E67DB">
        <w:rPr>
          <w:b/>
        </w:rPr>
        <w:t>7 – Condições</w:t>
      </w:r>
      <w:r>
        <w:rPr>
          <w:b/>
        </w:rPr>
        <w:t xml:space="preserve"> de admissão e de não admissão </w:t>
      </w:r>
      <w:r w:rsidR="003B2A8D">
        <w:rPr>
          <w:b/>
        </w:rPr>
        <w:t>às provas finais de ciclo</w:t>
      </w:r>
      <w:r>
        <w:rPr>
          <w:b/>
        </w:rPr>
        <w:t xml:space="preserve"> de </w:t>
      </w:r>
      <w:r w:rsidR="00157E09">
        <w:rPr>
          <w:b/>
        </w:rPr>
        <w:t>Português</w:t>
      </w:r>
      <w:r>
        <w:rPr>
          <w:b/>
        </w:rPr>
        <w:t xml:space="preserve"> e </w:t>
      </w:r>
      <w:r w:rsidR="003B2A8D">
        <w:rPr>
          <w:b/>
        </w:rPr>
        <w:t xml:space="preserve">de </w:t>
      </w:r>
      <w:r>
        <w:rPr>
          <w:b/>
        </w:rPr>
        <w:t>Matemática:</w:t>
      </w:r>
    </w:p>
    <w:p w:rsidR="005645DA" w:rsidRDefault="005645DA" w:rsidP="005645DA">
      <w:pPr>
        <w:spacing w:line="360" w:lineRule="auto"/>
        <w:jc w:val="both"/>
        <w:rPr>
          <w:b/>
        </w:rPr>
      </w:pPr>
    </w:p>
    <w:p w:rsidR="003B2A8D" w:rsidRPr="00192C48" w:rsidRDefault="003B2A8D" w:rsidP="003B2A8D">
      <w:pPr>
        <w:autoSpaceDE w:val="0"/>
        <w:autoSpaceDN w:val="0"/>
        <w:adjustRightInd w:val="0"/>
        <w:spacing w:line="360" w:lineRule="auto"/>
        <w:ind w:firstLine="708"/>
        <w:jc w:val="both"/>
        <w:rPr>
          <w:rFonts w:eastAsiaTheme="minorHAnsi"/>
          <w:i/>
          <w:lang w:eastAsia="en-US"/>
        </w:rPr>
      </w:pPr>
      <w:r>
        <w:rPr>
          <w:i/>
        </w:rPr>
        <w:t>“</w:t>
      </w:r>
      <w:r w:rsidRPr="00192C48">
        <w:rPr>
          <w:rFonts w:eastAsiaTheme="minorHAnsi"/>
          <w:i/>
          <w:lang w:eastAsia="en-US"/>
        </w:rPr>
        <w:t>1 — São admitidos à realização de provas finais no 9.º ano de escolaridade</w:t>
      </w:r>
      <w:r>
        <w:rPr>
          <w:rFonts w:eastAsiaTheme="minorHAnsi"/>
          <w:i/>
          <w:lang w:eastAsia="en-US"/>
        </w:rPr>
        <w:t xml:space="preserve"> </w:t>
      </w:r>
      <w:r w:rsidRPr="00192C48">
        <w:rPr>
          <w:rFonts w:eastAsiaTheme="minorHAnsi"/>
          <w:i/>
          <w:lang w:eastAsia="en-US"/>
        </w:rPr>
        <w:t>todos os alunos, exceto os q</w:t>
      </w:r>
      <w:r>
        <w:rPr>
          <w:rFonts w:eastAsiaTheme="minorHAnsi"/>
          <w:i/>
          <w:lang w:eastAsia="en-US"/>
        </w:rPr>
        <w:t xml:space="preserve">ue tenham obtido um conjunto de </w:t>
      </w:r>
      <w:r w:rsidRPr="00192C48">
        <w:rPr>
          <w:rFonts w:eastAsiaTheme="minorHAnsi"/>
          <w:i/>
          <w:lang w:eastAsia="en-US"/>
        </w:rPr>
        <w:t>classificações na avaliação sumativa interna que já não lhes permita</w:t>
      </w:r>
    </w:p>
    <w:p w:rsidR="003B2A8D" w:rsidRPr="00192C48" w:rsidRDefault="003B2A8D" w:rsidP="003B2A8D">
      <w:pPr>
        <w:autoSpaceDE w:val="0"/>
        <w:autoSpaceDN w:val="0"/>
        <w:adjustRightInd w:val="0"/>
        <w:spacing w:line="360" w:lineRule="auto"/>
        <w:jc w:val="both"/>
        <w:rPr>
          <w:rFonts w:eastAsiaTheme="minorHAnsi"/>
          <w:i/>
          <w:lang w:eastAsia="en-US"/>
        </w:rPr>
      </w:pPr>
      <w:proofErr w:type="gramStart"/>
      <w:r w:rsidRPr="00192C48">
        <w:rPr>
          <w:rFonts w:eastAsiaTheme="minorHAnsi"/>
          <w:i/>
          <w:lang w:eastAsia="en-US"/>
        </w:rPr>
        <w:t>obter</w:t>
      </w:r>
      <w:proofErr w:type="gramEnd"/>
      <w:r w:rsidRPr="00192C48">
        <w:rPr>
          <w:rFonts w:eastAsiaTheme="minorHAnsi"/>
          <w:i/>
          <w:lang w:eastAsia="en-US"/>
        </w:rPr>
        <w:t>, após a realização das provas finai</w:t>
      </w:r>
      <w:r>
        <w:rPr>
          <w:rFonts w:eastAsiaTheme="minorHAnsi"/>
          <w:i/>
          <w:lang w:eastAsia="en-US"/>
        </w:rPr>
        <w:t xml:space="preserve">s de Português e de Matemática, </w:t>
      </w:r>
      <w:r w:rsidRPr="00192C48">
        <w:rPr>
          <w:rFonts w:eastAsiaTheme="minorHAnsi"/>
          <w:i/>
          <w:lang w:eastAsia="en-US"/>
        </w:rPr>
        <w:t xml:space="preserve">a menção de </w:t>
      </w:r>
      <w:r w:rsidRPr="00192C48">
        <w:rPr>
          <w:rFonts w:eastAsiaTheme="minorHAnsi"/>
          <w:i/>
          <w:iCs/>
          <w:lang w:eastAsia="en-US"/>
        </w:rPr>
        <w:t>Aprovado</w:t>
      </w:r>
      <w:r w:rsidRPr="00192C48">
        <w:rPr>
          <w:rFonts w:eastAsiaTheme="minorHAnsi"/>
          <w:i/>
          <w:lang w:eastAsia="en-US"/>
        </w:rPr>
        <w:t>.</w:t>
      </w:r>
    </w:p>
    <w:p w:rsidR="003B2A8D" w:rsidRPr="00192C48" w:rsidRDefault="003B2A8D" w:rsidP="003B2A8D">
      <w:pPr>
        <w:autoSpaceDE w:val="0"/>
        <w:autoSpaceDN w:val="0"/>
        <w:adjustRightInd w:val="0"/>
        <w:spacing w:line="360" w:lineRule="auto"/>
        <w:ind w:firstLine="708"/>
        <w:jc w:val="both"/>
        <w:rPr>
          <w:rFonts w:eastAsiaTheme="minorHAnsi"/>
          <w:i/>
          <w:lang w:eastAsia="en-US"/>
        </w:rPr>
      </w:pPr>
      <w:r w:rsidRPr="00192C48">
        <w:rPr>
          <w:rFonts w:eastAsiaTheme="minorHAnsi"/>
          <w:i/>
          <w:lang w:eastAsia="en-US"/>
        </w:rPr>
        <w:t xml:space="preserve">2 — Os alunos internos do 9.º ano de </w:t>
      </w:r>
      <w:r>
        <w:rPr>
          <w:rFonts w:eastAsiaTheme="minorHAnsi"/>
          <w:i/>
          <w:lang w:eastAsia="en-US"/>
        </w:rPr>
        <w:t xml:space="preserve">escolaridade, do ensino básico </w:t>
      </w:r>
      <w:r w:rsidRPr="00192C48">
        <w:rPr>
          <w:rFonts w:eastAsiaTheme="minorHAnsi"/>
          <w:i/>
          <w:lang w:eastAsia="en-US"/>
        </w:rPr>
        <w:t>realizam as provas finais de ciclo na 1.</w:t>
      </w:r>
      <w:r>
        <w:rPr>
          <w:rFonts w:eastAsiaTheme="minorHAnsi"/>
          <w:i/>
          <w:lang w:eastAsia="en-US"/>
        </w:rPr>
        <w:t xml:space="preserve">ª chamada, desde que não tenham </w:t>
      </w:r>
      <w:r w:rsidRPr="00192C48">
        <w:rPr>
          <w:rFonts w:eastAsiaTheme="minorHAnsi"/>
          <w:i/>
          <w:lang w:eastAsia="en-US"/>
        </w:rPr>
        <w:t>obtido na avaliação sumativa interna do final do 3.º período:</w:t>
      </w:r>
    </w:p>
    <w:p w:rsidR="003B2A8D" w:rsidRPr="00192C48" w:rsidRDefault="003B2A8D" w:rsidP="003B2A8D">
      <w:pPr>
        <w:autoSpaceDE w:val="0"/>
        <w:autoSpaceDN w:val="0"/>
        <w:adjustRightInd w:val="0"/>
        <w:spacing w:line="360" w:lineRule="auto"/>
        <w:ind w:firstLine="708"/>
        <w:jc w:val="both"/>
        <w:rPr>
          <w:rFonts w:eastAsiaTheme="minorHAnsi"/>
          <w:i/>
          <w:lang w:eastAsia="en-US"/>
        </w:rPr>
      </w:pPr>
      <w:r w:rsidRPr="00192C48">
        <w:rPr>
          <w:rFonts w:eastAsiaTheme="minorHAnsi"/>
          <w:i/>
          <w:iCs/>
          <w:lang w:eastAsia="en-US"/>
        </w:rPr>
        <w:t>a</w:t>
      </w:r>
      <w:r w:rsidRPr="00192C48">
        <w:rPr>
          <w:rFonts w:eastAsiaTheme="minorHAnsi"/>
          <w:i/>
          <w:lang w:eastAsia="en-US"/>
        </w:rPr>
        <w:t xml:space="preserve">) Classificação de frequência de nível 1 </w:t>
      </w:r>
      <w:r>
        <w:rPr>
          <w:rFonts w:eastAsiaTheme="minorHAnsi"/>
          <w:i/>
          <w:lang w:eastAsia="en-US"/>
        </w:rPr>
        <w:t xml:space="preserve">simultaneamente nas disciplinas </w:t>
      </w:r>
      <w:r w:rsidRPr="00192C48">
        <w:rPr>
          <w:rFonts w:eastAsiaTheme="minorHAnsi"/>
          <w:i/>
          <w:lang w:eastAsia="en-US"/>
        </w:rPr>
        <w:t>de Português e de Matemática;</w:t>
      </w:r>
    </w:p>
    <w:p w:rsidR="003B2A8D" w:rsidRPr="00192C48" w:rsidRDefault="003B2A8D" w:rsidP="003B2A8D">
      <w:pPr>
        <w:autoSpaceDE w:val="0"/>
        <w:autoSpaceDN w:val="0"/>
        <w:adjustRightInd w:val="0"/>
        <w:spacing w:line="360" w:lineRule="auto"/>
        <w:ind w:firstLine="708"/>
        <w:jc w:val="both"/>
        <w:rPr>
          <w:rFonts w:eastAsiaTheme="minorHAnsi"/>
          <w:i/>
          <w:lang w:eastAsia="en-US"/>
        </w:rPr>
      </w:pPr>
      <w:r w:rsidRPr="00192C48">
        <w:rPr>
          <w:rFonts w:eastAsiaTheme="minorHAnsi"/>
          <w:i/>
          <w:iCs/>
          <w:lang w:eastAsia="en-US"/>
        </w:rPr>
        <w:t>b</w:t>
      </w:r>
      <w:r w:rsidRPr="00192C48">
        <w:rPr>
          <w:rFonts w:eastAsiaTheme="minorHAnsi"/>
          <w:i/>
          <w:lang w:eastAsia="en-US"/>
        </w:rPr>
        <w:t>) Classificação de frequência inferior</w:t>
      </w:r>
      <w:r>
        <w:rPr>
          <w:rFonts w:eastAsiaTheme="minorHAnsi"/>
          <w:i/>
          <w:lang w:eastAsia="en-US"/>
        </w:rPr>
        <w:t xml:space="preserve"> a nível 3 em três disciplinas, </w:t>
      </w:r>
      <w:r w:rsidRPr="00192C48">
        <w:rPr>
          <w:rFonts w:eastAsiaTheme="minorHAnsi"/>
          <w:i/>
          <w:lang w:eastAsia="en-US"/>
        </w:rPr>
        <w:t xml:space="preserve">desde que nenhuma delas seja Português </w:t>
      </w:r>
      <w:r>
        <w:rPr>
          <w:rFonts w:eastAsiaTheme="minorHAnsi"/>
          <w:i/>
          <w:lang w:eastAsia="en-US"/>
        </w:rPr>
        <w:t xml:space="preserve">ou Matemática ou apenas uma </w:t>
      </w:r>
      <w:r w:rsidRPr="00192C48">
        <w:rPr>
          <w:rFonts w:eastAsiaTheme="minorHAnsi"/>
          <w:i/>
          <w:lang w:eastAsia="en-US"/>
        </w:rPr>
        <w:t>delas seja Português ou Matemática e nela tenha obtido nível 1;</w:t>
      </w:r>
    </w:p>
    <w:p w:rsidR="003B2A8D" w:rsidRDefault="003B2A8D" w:rsidP="003B2A8D">
      <w:pPr>
        <w:autoSpaceDE w:val="0"/>
        <w:autoSpaceDN w:val="0"/>
        <w:adjustRightInd w:val="0"/>
        <w:spacing w:line="360" w:lineRule="auto"/>
        <w:ind w:firstLine="708"/>
        <w:jc w:val="both"/>
        <w:rPr>
          <w:rFonts w:eastAsiaTheme="minorHAnsi"/>
          <w:i/>
          <w:lang w:eastAsia="en-US"/>
        </w:rPr>
      </w:pPr>
      <w:r w:rsidRPr="00192C48">
        <w:rPr>
          <w:rFonts w:eastAsiaTheme="minorHAnsi"/>
          <w:i/>
          <w:iCs/>
          <w:lang w:eastAsia="en-US"/>
        </w:rPr>
        <w:t>c</w:t>
      </w:r>
      <w:r w:rsidRPr="00192C48">
        <w:rPr>
          <w:rFonts w:eastAsiaTheme="minorHAnsi"/>
          <w:i/>
          <w:lang w:eastAsia="en-US"/>
        </w:rPr>
        <w:t>) Classificação de frequência inferior a</w:t>
      </w:r>
      <w:r>
        <w:rPr>
          <w:rFonts w:eastAsiaTheme="minorHAnsi"/>
          <w:i/>
          <w:lang w:eastAsia="en-US"/>
        </w:rPr>
        <w:t xml:space="preserve"> nível 3 em quatro disciplinas, </w:t>
      </w:r>
      <w:r w:rsidRPr="00192C48">
        <w:rPr>
          <w:rFonts w:eastAsiaTheme="minorHAnsi"/>
          <w:i/>
          <w:lang w:eastAsia="en-US"/>
        </w:rPr>
        <w:t xml:space="preserve">exceto se duas delas forem Português e </w:t>
      </w:r>
      <w:r>
        <w:rPr>
          <w:rFonts w:eastAsiaTheme="minorHAnsi"/>
          <w:i/>
          <w:lang w:eastAsia="en-US"/>
        </w:rPr>
        <w:t xml:space="preserve">Matemática e nelas tiver obtido </w:t>
      </w:r>
      <w:r w:rsidRPr="00192C48">
        <w:rPr>
          <w:rFonts w:eastAsiaTheme="minorHAnsi"/>
          <w:i/>
          <w:lang w:eastAsia="en-US"/>
        </w:rPr>
        <w:t>classificação de nível 2;</w:t>
      </w:r>
    </w:p>
    <w:p w:rsidR="003B2A8D" w:rsidRPr="00192C48" w:rsidRDefault="003B2A8D" w:rsidP="003B2A8D">
      <w:pPr>
        <w:autoSpaceDE w:val="0"/>
        <w:autoSpaceDN w:val="0"/>
        <w:adjustRightInd w:val="0"/>
        <w:spacing w:line="360" w:lineRule="auto"/>
        <w:ind w:firstLine="708"/>
        <w:rPr>
          <w:rFonts w:eastAsiaTheme="minorHAnsi"/>
          <w:i/>
          <w:lang w:eastAsia="en-US"/>
        </w:rPr>
      </w:pPr>
      <w:r w:rsidRPr="00192C48">
        <w:rPr>
          <w:rFonts w:eastAsiaTheme="minorHAnsi"/>
          <w:i/>
          <w:iCs/>
          <w:lang w:eastAsia="en-US"/>
        </w:rPr>
        <w:t>d</w:t>
      </w:r>
      <w:r w:rsidRPr="00192C48">
        <w:rPr>
          <w:rFonts w:eastAsiaTheme="minorHAnsi"/>
          <w:i/>
          <w:lang w:eastAsia="en-US"/>
        </w:rPr>
        <w:t>) Classificação de frequência inf</w:t>
      </w:r>
      <w:r>
        <w:rPr>
          <w:rFonts w:eastAsiaTheme="minorHAnsi"/>
          <w:i/>
          <w:lang w:eastAsia="en-US"/>
        </w:rPr>
        <w:t xml:space="preserve">erior a nível 3 em três ou mais </w:t>
      </w:r>
      <w:r w:rsidRPr="00192C48">
        <w:rPr>
          <w:rFonts w:eastAsiaTheme="minorHAnsi"/>
          <w:i/>
          <w:lang w:eastAsia="en-US"/>
        </w:rPr>
        <w:t>disciplinas, sem prejuízo do referido nas alíneas anteriores.</w:t>
      </w:r>
      <w:r>
        <w:rPr>
          <w:rFonts w:eastAsiaTheme="minorHAnsi"/>
          <w:i/>
          <w:lang w:eastAsia="en-US"/>
        </w:rPr>
        <w:t>”</w:t>
      </w:r>
    </w:p>
    <w:p w:rsidR="003B2A8D" w:rsidRPr="00192C48" w:rsidRDefault="003B2A8D" w:rsidP="003B2A8D">
      <w:pPr>
        <w:autoSpaceDE w:val="0"/>
        <w:autoSpaceDN w:val="0"/>
        <w:adjustRightInd w:val="0"/>
        <w:spacing w:line="360" w:lineRule="auto"/>
        <w:ind w:firstLine="708"/>
        <w:jc w:val="both"/>
        <w:rPr>
          <w:rFonts w:eastAsiaTheme="minorHAnsi"/>
          <w:i/>
          <w:lang w:eastAsia="en-US"/>
        </w:rPr>
      </w:pPr>
      <w:r w:rsidRPr="00192C48">
        <w:rPr>
          <w:rFonts w:eastAsiaTheme="minorHAnsi"/>
          <w:i/>
          <w:lang w:eastAsia="en-US"/>
        </w:rPr>
        <w:t>3 — Os alunos que se encontrem numa das condições referidas no número</w:t>
      </w:r>
      <w:r>
        <w:rPr>
          <w:rFonts w:eastAsiaTheme="minorHAnsi"/>
          <w:i/>
          <w:lang w:eastAsia="en-US"/>
        </w:rPr>
        <w:t xml:space="preserve"> </w:t>
      </w:r>
      <w:r w:rsidRPr="00192C48">
        <w:rPr>
          <w:rFonts w:eastAsiaTheme="minorHAnsi"/>
          <w:i/>
          <w:lang w:eastAsia="en-US"/>
        </w:rPr>
        <w:t>anterior, podem realizar provas finais de ciclo na 1.</w:t>
      </w:r>
      <w:r>
        <w:rPr>
          <w:rFonts w:eastAsiaTheme="minorHAnsi"/>
          <w:i/>
          <w:lang w:eastAsia="en-US"/>
        </w:rPr>
        <w:t xml:space="preserve">ª chamada e de </w:t>
      </w:r>
      <w:r w:rsidRPr="00192C48">
        <w:rPr>
          <w:rFonts w:eastAsiaTheme="minorHAnsi"/>
          <w:i/>
          <w:lang w:eastAsia="en-US"/>
        </w:rPr>
        <w:t>equivalência à frequênc</w:t>
      </w:r>
      <w:r>
        <w:rPr>
          <w:rFonts w:eastAsiaTheme="minorHAnsi"/>
          <w:i/>
          <w:lang w:eastAsia="en-US"/>
        </w:rPr>
        <w:t xml:space="preserve">ia na 1.ª fase, na qualidade de </w:t>
      </w:r>
      <w:r w:rsidRPr="00192C48">
        <w:rPr>
          <w:rFonts w:eastAsiaTheme="minorHAnsi"/>
          <w:i/>
          <w:lang w:eastAsia="en-US"/>
        </w:rPr>
        <w:t>autopropostos.</w:t>
      </w:r>
    </w:p>
    <w:p w:rsidR="003B2A8D" w:rsidRPr="00192C48" w:rsidRDefault="003B2A8D" w:rsidP="003B2A8D">
      <w:pPr>
        <w:autoSpaceDE w:val="0"/>
        <w:autoSpaceDN w:val="0"/>
        <w:adjustRightInd w:val="0"/>
        <w:spacing w:line="360" w:lineRule="auto"/>
        <w:ind w:firstLine="708"/>
        <w:rPr>
          <w:rFonts w:eastAsiaTheme="minorHAnsi"/>
          <w:i/>
          <w:lang w:eastAsia="en-US"/>
        </w:rPr>
      </w:pPr>
      <w:r w:rsidRPr="00192C48">
        <w:rPr>
          <w:rFonts w:eastAsiaTheme="minorHAnsi"/>
          <w:i/>
          <w:lang w:eastAsia="en-US"/>
        </w:rPr>
        <w:t>4 — São admitidos às provas fina</w:t>
      </w:r>
      <w:r>
        <w:rPr>
          <w:rFonts w:eastAsiaTheme="minorHAnsi"/>
          <w:i/>
          <w:lang w:eastAsia="en-US"/>
        </w:rPr>
        <w:t xml:space="preserve">is de Português e de Matemática </w:t>
      </w:r>
      <w:r w:rsidRPr="00192C48">
        <w:rPr>
          <w:rFonts w:eastAsiaTheme="minorHAnsi"/>
          <w:i/>
          <w:lang w:eastAsia="en-US"/>
        </w:rPr>
        <w:t xml:space="preserve">no 9.º ano de escolaridade os alunos que </w:t>
      </w:r>
      <w:r>
        <w:rPr>
          <w:rFonts w:eastAsiaTheme="minorHAnsi"/>
          <w:i/>
          <w:lang w:eastAsia="en-US"/>
        </w:rPr>
        <w:t xml:space="preserve">ficarem retidos por faltas, nos </w:t>
      </w:r>
      <w:r w:rsidRPr="00192C48">
        <w:rPr>
          <w:rFonts w:eastAsiaTheme="minorHAnsi"/>
          <w:i/>
          <w:lang w:eastAsia="en-US"/>
        </w:rPr>
        <w:t xml:space="preserve">termos da alínea </w:t>
      </w:r>
      <w:r w:rsidRPr="00192C48">
        <w:rPr>
          <w:rFonts w:eastAsiaTheme="minorHAnsi"/>
          <w:i/>
          <w:iCs/>
          <w:lang w:eastAsia="en-US"/>
        </w:rPr>
        <w:t>b</w:t>
      </w:r>
      <w:r w:rsidRPr="00192C48">
        <w:rPr>
          <w:rFonts w:eastAsiaTheme="minorHAnsi"/>
          <w:i/>
          <w:lang w:eastAsia="en-US"/>
        </w:rPr>
        <w:t>) do n.º 4 do artigo 21.º do Estatuto do Aluno e Ética</w:t>
      </w:r>
      <w:r>
        <w:rPr>
          <w:rFonts w:eastAsiaTheme="minorHAnsi"/>
          <w:i/>
          <w:lang w:eastAsia="en-US"/>
        </w:rPr>
        <w:t xml:space="preserve"> </w:t>
      </w:r>
      <w:r w:rsidRPr="00192C48">
        <w:rPr>
          <w:rFonts w:eastAsiaTheme="minorHAnsi"/>
          <w:i/>
          <w:lang w:eastAsia="en-US"/>
        </w:rPr>
        <w:t>Escolar, aprovado pela Lei n.º 51/2012, de 5 de setembro.</w:t>
      </w:r>
    </w:p>
    <w:p w:rsidR="003B2A8D" w:rsidRDefault="003B2A8D" w:rsidP="003B2A8D">
      <w:pPr>
        <w:autoSpaceDE w:val="0"/>
        <w:autoSpaceDN w:val="0"/>
        <w:adjustRightInd w:val="0"/>
        <w:spacing w:line="360" w:lineRule="auto"/>
        <w:jc w:val="right"/>
        <w:rPr>
          <w:rFonts w:eastAsia="Calibri"/>
          <w:lang w:eastAsia="en-US"/>
        </w:rPr>
      </w:pPr>
      <w:r w:rsidRPr="00921951">
        <w:rPr>
          <w:rFonts w:eastAsia="Calibri"/>
          <w:sz w:val="20"/>
          <w:szCs w:val="20"/>
          <w:lang w:eastAsia="en-US"/>
        </w:rPr>
        <w:t xml:space="preserve"> (n</w:t>
      </w:r>
      <w:r w:rsidRPr="00921951">
        <w:rPr>
          <w:rFonts w:eastAsia="Calibri"/>
          <w:sz w:val="20"/>
          <w:szCs w:val="20"/>
          <w:vertAlign w:val="superscript"/>
          <w:lang w:eastAsia="en-US"/>
        </w:rPr>
        <w:t xml:space="preserve">os </w:t>
      </w:r>
      <w:r w:rsidRPr="00921951">
        <w:rPr>
          <w:rFonts w:eastAsia="Calibri"/>
          <w:sz w:val="20"/>
          <w:szCs w:val="20"/>
          <w:lang w:eastAsia="en-US"/>
        </w:rPr>
        <w:t>1, 2, 3 e 4 do artigo 13º do Regulamento das Provas e dos Exames do Ensino Básico e do Ensino Secundário)</w:t>
      </w:r>
    </w:p>
    <w:p w:rsidR="005645DA" w:rsidRPr="00BD3656" w:rsidRDefault="005645DA" w:rsidP="003B2A8D">
      <w:pPr>
        <w:autoSpaceDE w:val="0"/>
        <w:autoSpaceDN w:val="0"/>
        <w:adjustRightInd w:val="0"/>
        <w:spacing w:line="360" w:lineRule="auto"/>
        <w:jc w:val="both"/>
        <w:rPr>
          <w:sz w:val="20"/>
          <w:szCs w:val="20"/>
        </w:rPr>
      </w:pPr>
    </w:p>
    <w:p w:rsidR="005645DA" w:rsidRDefault="005645DA" w:rsidP="005645DA">
      <w:pPr>
        <w:spacing w:line="360" w:lineRule="auto"/>
        <w:ind w:left="900" w:hanging="900"/>
        <w:jc w:val="both"/>
      </w:pPr>
      <w:r w:rsidRPr="003A57C5">
        <w:rPr>
          <w:b/>
        </w:rPr>
        <w:t>NOTA:</w:t>
      </w:r>
      <w:r>
        <w:t xml:space="preserve"> Os alunos não necessitam de procederem à sua inscrição nestes Exames de </w:t>
      </w:r>
      <w:r w:rsidR="00BD3656">
        <w:t>Português</w:t>
      </w:r>
      <w:r>
        <w:t xml:space="preserve"> e de Matemática porque </w:t>
      </w:r>
      <w:r w:rsidR="00BD3656">
        <w:t xml:space="preserve">ela é feita administrativamente. </w:t>
      </w:r>
    </w:p>
    <w:p w:rsidR="005645DA" w:rsidRDefault="005645DA" w:rsidP="005645DA">
      <w:pPr>
        <w:spacing w:line="360" w:lineRule="auto"/>
        <w:ind w:left="540" w:hanging="540"/>
        <w:jc w:val="both"/>
        <w:rPr>
          <w:b/>
        </w:rPr>
      </w:pPr>
      <w:r w:rsidRPr="003A57C5">
        <w:rPr>
          <w:b/>
        </w:rPr>
        <w:t xml:space="preserve">8 – Calendário de realização </w:t>
      </w:r>
      <w:r w:rsidR="003B2A8D">
        <w:rPr>
          <w:b/>
        </w:rPr>
        <w:t>das provas finais de ciclo</w:t>
      </w:r>
      <w:r w:rsidRPr="003A57C5">
        <w:rPr>
          <w:b/>
        </w:rPr>
        <w:t xml:space="preserve"> de </w:t>
      </w:r>
      <w:r>
        <w:rPr>
          <w:b/>
        </w:rPr>
        <w:t>L</w:t>
      </w:r>
      <w:r w:rsidRPr="003A57C5">
        <w:rPr>
          <w:b/>
        </w:rPr>
        <w:t>íngua Portuguesa e Matemática</w:t>
      </w:r>
      <w:r>
        <w:rPr>
          <w:b/>
        </w:rPr>
        <w:t>:</w:t>
      </w:r>
    </w:p>
    <w:p w:rsidR="005645DA" w:rsidRDefault="005645DA" w:rsidP="005645DA">
      <w:pPr>
        <w:jc w:val="center"/>
        <w:rPr>
          <w:b/>
        </w:rPr>
      </w:pP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240"/>
        <w:gridCol w:w="3371"/>
      </w:tblGrid>
      <w:tr w:rsidR="005645DA" w:rsidTr="003B2A8D">
        <w:tc>
          <w:tcPr>
            <w:tcW w:w="2448" w:type="dxa"/>
            <w:shd w:val="clear" w:color="auto" w:fill="auto"/>
          </w:tcPr>
          <w:p w:rsidR="005645DA" w:rsidRDefault="005645DA" w:rsidP="00D10462">
            <w:pPr>
              <w:jc w:val="center"/>
            </w:pPr>
            <w:r>
              <w:t>Disciplinas</w:t>
            </w:r>
          </w:p>
        </w:tc>
        <w:tc>
          <w:tcPr>
            <w:tcW w:w="3240" w:type="dxa"/>
            <w:shd w:val="clear" w:color="auto" w:fill="auto"/>
          </w:tcPr>
          <w:p w:rsidR="005645DA" w:rsidRDefault="005645DA" w:rsidP="00D10462">
            <w:pPr>
              <w:jc w:val="center"/>
            </w:pPr>
            <w:r>
              <w:t xml:space="preserve">1ª </w:t>
            </w:r>
            <w:proofErr w:type="gramStart"/>
            <w:r>
              <w:t>chamada</w:t>
            </w:r>
            <w:proofErr w:type="gramEnd"/>
          </w:p>
        </w:tc>
        <w:tc>
          <w:tcPr>
            <w:tcW w:w="3371" w:type="dxa"/>
            <w:shd w:val="clear" w:color="auto" w:fill="auto"/>
          </w:tcPr>
          <w:p w:rsidR="005645DA" w:rsidRDefault="005645DA" w:rsidP="00D10462">
            <w:pPr>
              <w:jc w:val="center"/>
            </w:pPr>
            <w:r>
              <w:t xml:space="preserve">2ª </w:t>
            </w:r>
            <w:proofErr w:type="gramStart"/>
            <w:r>
              <w:t>chamada</w:t>
            </w:r>
            <w:proofErr w:type="gramEnd"/>
          </w:p>
        </w:tc>
      </w:tr>
      <w:tr w:rsidR="005645DA" w:rsidTr="003B2A8D">
        <w:tc>
          <w:tcPr>
            <w:tcW w:w="2448" w:type="dxa"/>
            <w:shd w:val="clear" w:color="auto" w:fill="auto"/>
          </w:tcPr>
          <w:p w:rsidR="005645DA" w:rsidRDefault="00BD3656" w:rsidP="00D10462">
            <w:r>
              <w:t>Português</w:t>
            </w:r>
            <w:r w:rsidR="005645DA">
              <w:t xml:space="preserve"> </w:t>
            </w:r>
          </w:p>
        </w:tc>
        <w:tc>
          <w:tcPr>
            <w:tcW w:w="3240" w:type="dxa"/>
            <w:shd w:val="clear" w:color="auto" w:fill="auto"/>
          </w:tcPr>
          <w:p w:rsidR="005645DA" w:rsidRDefault="003B2A8D" w:rsidP="003B2A8D">
            <w:r>
              <w:t>Dia 17</w:t>
            </w:r>
            <w:r w:rsidR="005645DA">
              <w:t xml:space="preserve"> de junho (</w:t>
            </w:r>
            <w:r>
              <w:t>terça</w:t>
            </w:r>
            <w:r w:rsidR="005645DA">
              <w:t xml:space="preserve">), às </w:t>
            </w:r>
            <w:r>
              <w:t>9h3</w:t>
            </w:r>
            <w:r w:rsidR="005645DA">
              <w:t>0.</w:t>
            </w:r>
          </w:p>
        </w:tc>
        <w:tc>
          <w:tcPr>
            <w:tcW w:w="3371" w:type="dxa"/>
            <w:shd w:val="clear" w:color="auto" w:fill="auto"/>
          </w:tcPr>
          <w:p w:rsidR="005645DA" w:rsidRDefault="005645DA" w:rsidP="00B171F8">
            <w:r>
              <w:t xml:space="preserve">Dia </w:t>
            </w:r>
            <w:r w:rsidR="00BD3656">
              <w:t>2</w:t>
            </w:r>
            <w:r w:rsidR="00C61060">
              <w:t>5</w:t>
            </w:r>
            <w:r>
              <w:t xml:space="preserve"> de ju</w:t>
            </w:r>
            <w:r w:rsidR="003B2A8D">
              <w:t>n</w:t>
            </w:r>
            <w:r>
              <w:t>ho (</w:t>
            </w:r>
            <w:r w:rsidR="00B171F8">
              <w:t>quarta</w:t>
            </w:r>
            <w:r w:rsidR="00BD3656">
              <w:t xml:space="preserve">), às </w:t>
            </w:r>
            <w:r w:rsidR="00B171F8">
              <w:t>9</w:t>
            </w:r>
            <w:r>
              <w:t>h</w:t>
            </w:r>
            <w:r w:rsidR="00B171F8">
              <w:t>3</w:t>
            </w:r>
            <w:r>
              <w:t>0.</w:t>
            </w:r>
          </w:p>
        </w:tc>
      </w:tr>
      <w:tr w:rsidR="005645DA" w:rsidTr="003B2A8D">
        <w:tc>
          <w:tcPr>
            <w:tcW w:w="2448" w:type="dxa"/>
            <w:shd w:val="clear" w:color="auto" w:fill="auto"/>
          </w:tcPr>
          <w:p w:rsidR="005645DA" w:rsidRDefault="005645DA" w:rsidP="00D10462">
            <w:r>
              <w:t xml:space="preserve">Matemática </w:t>
            </w:r>
          </w:p>
        </w:tc>
        <w:tc>
          <w:tcPr>
            <w:tcW w:w="3240" w:type="dxa"/>
            <w:shd w:val="clear" w:color="auto" w:fill="auto"/>
          </w:tcPr>
          <w:p w:rsidR="005645DA" w:rsidRDefault="005645DA" w:rsidP="00B171F8">
            <w:r>
              <w:t>Dia 2</w:t>
            </w:r>
            <w:r w:rsidR="00B171F8">
              <w:t>3</w:t>
            </w:r>
            <w:r w:rsidR="00BD3656">
              <w:t xml:space="preserve"> de junho (</w:t>
            </w:r>
            <w:r w:rsidR="00B171F8">
              <w:t>segunda</w:t>
            </w:r>
            <w:r w:rsidR="00BD3656">
              <w:t xml:space="preserve">), às </w:t>
            </w:r>
            <w:r w:rsidR="00B171F8">
              <w:t>9</w:t>
            </w:r>
            <w:r>
              <w:t>h</w:t>
            </w:r>
            <w:r w:rsidR="00B171F8">
              <w:t>3</w:t>
            </w:r>
            <w:r>
              <w:t>0.</w:t>
            </w:r>
          </w:p>
        </w:tc>
        <w:tc>
          <w:tcPr>
            <w:tcW w:w="3371" w:type="dxa"/>
            <w:shd w:val="clear" w:color="auto" w:fill="auto"/>
          </w:tcPr>
          <w:p w:rsidR="005645DA" w:rsidRDefault="005645DA" w:rsidP="00B171F8">
            <w:r>
              <w:t xml:space="preserve">Dia </w:t>
            </w:r>
            <w:r w:rsidR="00B171F8">
              <w:t>27</w:t>
            </w:r>
            <w:r>
              <w:t xml:space="preserve"> de ju</w:t>
            </w:r>
            <w:r w:rsidR="00B171F8">
              <w:t>n</w:t>
            </w:r>
            <w:r>
              <w:t>ho (</w:t>
            </w:r>
            <w:r w:rsidR="00B171F8">
              <w:t>sexta), às 9</w:t>
            </w:r>
            <w:r>
              <w:t>h</w:t>
            </w:r>
            <w:r w:rsidR="00B171F8">
              <w:t>3</w:t>
            </w:r>
            <w:r>
              <w:t>0.</w:t>
            </w:r>
          </w:p>
        </w:tc>
      </w:tr>
    </w:tbl>
    <w:p w:rsidR="005645DA" w:rsidRDefault="005645DA" w:rsidP="005645DA">
      <w:pPr>
        <w:spacing w:line="360" w:lineRule="auto"/>
        <w:jc w:val="both"/>
        <w:rPr>
          <w:b/>
          <w:sz w:val="10"/>
          <w:szCs w:val="10"/>
          <w:u w:val="single"/>
        </w:rPr>
      </w:pPr>
    </w:p>
    <w:p w:rsidR="00B44384" w:rsidRPr="00B44384" w:rsidRDefault="00B44384" w:rsidP="005645DA">
      <w:pPr>
        <w:spacing w:line="360" w:lineRule="auto"/>
        <w:jc w:val="both"/>
        <w:rPr>
          <w:b/>
          <w:sz w:val="10"/>
          <w:szCs w:val="10"/>
          <w:u w:val="single"/>
        </w:rPr>
      </w:pPr>
    </w:p>
    <w:p w:rsidR="00BD3656" w:rsidRDefault="00BD3656" w:rsidP="005645DA">
      <w:pPr>
        <w:spacing w:line="360" w:lineRule="auto"/>
        <w:jc w:val="both"/>
      </w:pPr>
      <w:r w:rsidRPr="00BD3656">
        <w:rPr>
          <w:b/>
        </w:rPr>
        <w:t xml:space="preserve">9 </w:t>
      </w:r>
      <w:r>
        <w:rPr>
          <w:b/>
        </w:rPr>
        <w:t>–</w:t>
      </w:r>
      <w:r w:rsidRPr="00BD3656">
        <w:rPr>
          <w:b/>
        </w:rPr>
        <w:t xml:space="preserve"> </w:t>
      </w:r>
      <w:r>
        <w:t xml:space="preserve">A afixação das pautas de classificação </w:t>
      </w:r>
      <w:r w:rsidR="00B171F8">
        <w:t>das provas dinas de ciclo é feita no dia 14</w:t>
      </w:r>
      <w:r>
        <w:t xml:space="preserve"> de julho (segunda).</w:t>
      </w:r>
    </w:p>
    <w:p w:rsidR="00BD3656" w:rsidRPr="00B44384" w:rsidRDefault="00BD3656" w:rsidP="005645DA">
      <w:pPr>
        <w:spacing w:line="360" w:lineRule="auto"/>
        <w:jc w:val="both"/>
        <w:rPr>
          <w:sz w:val="10"/>
          <w:szCs w:val="10"/>
        </w:rPr>
      </w:pPr>
    </w:p>
    <w:p w:rsidR="005645DA" w:rsidRDefault="00BD3656" w:rsidP="005645DA">
      <w:pPr>
        <w:spacing w:line="360" w:lineRule="auto"/>
        <w:jc w:val="both"/>
        <w:rPr>
          <w:b/>
          <w:u w:val="single"/>
        </w:rPr>
      </w:pPr>
      <w:r>
        <w:rPr>
          <w:b/>
        </w:rPr>
        <w:t>10</w:t>
      </w:r>
      <w:r w:rsidR="005645DA" w:rsidRPr="00E7351C">
        <w:rPr>
          <w:b/>
        </w:rPr>
        <w:t xml:space="preserve"> </w:t>
      </w:r>
      <w:r w:rsidR="005645DA" w:rsidRPr="00BD3656">
        <w:rPr>
          <w:b/>
        </w:rPr>
        <w:t xml:space="preserve">– Realização das provas finais </w:t>
      </w:r>
      <w:r w:rsidR="00932D36">
        <w:rPr>
          <w:b/>
        </w:rPr>
        <w:t xml:space="preserve">do 3º Ciclo </w:t>
      </w:r>
      <w:r w:rsidR="005645DA">
        <w:rPr>
          <w:b/>
          <w:u w:val="single"/>
        </w:rPr>
        <w:t xml:space="preserve"> </w:t>
      </w:r>
      <w:r w:rsidR="005645DA" w:rsidRPr="006A30BD">
        <w:rPr>
          <w:b/>
          <w:u w:val="single"/>
        </w:rPr>
        <w:t xml:space="preserve"> </w:t>
      </w:r>
    </w:p>
    <w:p w:rsidR="005645DA" w:rsidRDefault="005645DA" w:rsidP="005645DA">
      <w:pPr>
        <w:jc w:val="both"/>
      </w:pPr>
    </w:p>
    <w:p w:rsidR="00932D36" w:rsidRPr="00932D36" w:rsidRDefault="00932D36" w:rsidP="00932D36">
      <w:pPr>
        <w:autoSpaceDE w:val="0"/>
        <w:autoSpaceDN w:val="0"/>
        <w:adjustRightInd w:val="0"/>
        <w:spacing w:line="360" w:lineRule="auto"/>
        <w:ind w:firstLine="709"/>
        <w:jc w:val="both"/>
        <w:rPr>
          <w:rFonts w:ascii="TimesNewRomanPSMT" w:eastAsiaTheme="minorHAnsi" w:hAnsi="TimesNewRomanPSMT" w:cs="TimesNewRomanPSMT"/>
          <w:i/>
          <w:lang w:eastAsia="en-US"/>
        </w:rPr>
      </w:pPr>
      <w:r w:rsidRPr="00932D36">
        <w:rPr>
          <w:rFonts w:ascii="TimesNewRomanPSMT" w:eastAsiaTheme="minorHAnsi" w:hAnsi="TimesNewRomanPSMT" w:cs="TimesNewRomanPSMT"/>
          <w:i/>
          <w:lang w:eastAsia="en-US"/>
        </w:rPr>
        <w:t xml:space="preserve">1 — </w:t>
      </w:r>
      <w:r>
        <w:rPr>
          <w:rFonts w:ascii="TimesNewRomanPSMT" w:eastAsiaTheme="minorHAnsi" w:hAnsi="TimesNewRomanPSMT" w:cs="TimesNewRomanPSMT"/>
          <w:i/>
          <w:lang w:eastAsia="en-US"/>
        </w:rPr>
        <w:t>“</w:t>
      </w:r>
      <w:r w:rsidRPr="00932D36">
        <w:rPr>
          <w:rFonts w:ascii="TimesNewRomanPSMT" w:eastAsiaTheme="minorHAnsi" w:hAnsi="TimesNewRomanPSMT" w:cs="TimesNewRomanPSMT"/>
          <w:i/>
          <w:lang w:eastAsia="en-US"/>
        </w:rPr>
        <w:t>As provas finais do 3.º ciclo realizam -se no 9.º ano de escolaridade, nas disciplinas de Português e de Matemática e destinam -se a todos os alunos que pretendam concluir o ciclo de estudos.</w:t>
      </w:r>
    </w:p>
    <w:p w:rsidR="00932D36" w:rsidRPr="00932D36" w:rsidRDefault="00932D36" w:rsidP="00932D36">
      <w:pPr>
        <w:autoSpaceDE w:val="0"/>
        <w:autoSpaceDN w:val="0"/>
        <w:adjustRightInd w:val="0"/>
        <w:spacing w:line="360" w:lineRule="auto"/>
        <w:ind w:firstLine="709"/>
        <w:jc w:val="both"/>
        <w:rPr>
          <w:rFonts w:ascii="TimesNewRomanPSMT" w:eastAsiaTheme="minorHAnsi" w:hAnsi="TimesNewRomanPSMT" w:cs="TimesNewRomanPSMT"/>
          <w:i/>
          <w:lang w:eastAsia="en-US"/>
        </w:rPr>
      </w:pPr>
      <w:r w:rsidRPr="00932D36">
        <w:rPr>
          <w:rFonts w:ascii="TimesNewRomanPSMT" w:eastAsiaTheme="minorHAnsi" w:hAnsi="TimesNewRomanPSMT" w:cs="TimesNewRomanPSMT"/>
          <w:i/>
          <w:lang w:eastAsia="en-US"/>
        </w:rPr>
        <w:t>2 — (…).</w:t>
      </w:r>
    </w:p>
    <w:p w:rsidR="00932D36" w:rsidRPr="00932D36" w:rsidRDefault="00932D36" w:rsidP="00932D36">
      <w:pPr>
        <w:autoSpaceDE w:val="0"/>
        <w:autoSpaceDN w:val="0"/>
        <w:adjustRightInd w:val="0"/>
        <w:spacing w:line="360" w:lineRule="auto"/>
        <w:ind w:firstLine="709"/>
        <w:jc w:val="both"/>
        <w:rPr>
          <w:rFonts w:ascii="TimesNewRomanPSMT" w:eastAsiaTheme="minorHAnsi" w:hAnsi="TimesNewRomanPSMT" w:cs="TimesNewRomanPSMT"/>
          <w:i/>
          <w:lang w:eastAsia="en-US"/>
        </w:rPr>
      </w:pPr>
      <w:r w:rsidRPr="00932D36">
        <w:rPr>
          <w:rFonts w:ascii="TimesNewRomanPSMT" w:eastAsiaTheme="minorHAnsi" w:hAnsi="TimesNewRomanPSMT" w:cs="TimesNewRomanPSMT"/>
          <w:i/>
          <w:lang w:eastAsia="en-US"/>
        </w:rPr>
        <w:t>3 — As provas a que se refere o número anterior realizam -se numa fase única, em junho/julho, com duas chamadas.</w:t>
      </w:r>
    </w:p>
    <w:p w:rsidR="00EC14EB" w:rsidRPr="00932D36" w:rsidRDefault="00932D36" w:rsidP="00932D36">
      <w:pPr>
        <w:autoSpaceDE w:val="0"/>
        <w:autoSpaceDN w:val="0"/>
        <w:adjustRightInd w:val="0"/>
        <w:spacing w:line="360" w:lineRule="auto"/>
        <w:ind w:firstLine="709"/>
        <w:jc w:val="both"/>
        <w:rPr>
          <w:rFonts w:ascii="TimesNewRomanPSMT" w:eastAsiaTheme="minorHAnsi" w:hAnsi="TimesNewRomanPSMT" w:cs="TimesNewRomanPSMT"/>
          <w:i/>
          <w:lang w:eastAsia="en-US"/>
        </w:rPr>
      </w:pPr>
      <w:r w:rsidRPr="00932D36">
        <w:rPr>
          <w:rFonts w:ascii="TimesNewRomanPSMT" w:eastAsiaTheme="minorHAnsi" w:hAnsi="TimesNewRomanPSMT" w:cs="TimesNewRomanPSMT"/>
          <w:i/>
          <w:lang w:eastAsia="en-US"/>
        </w:rPr>
        <w:t xml:space="preserve">4 — A 1.ª chamada tem carácter obrigatório para todos os alunos e a 2.ª chamada destina -se apenas a situações excecionais devidamente comprovadas, de acordo com o definido nos </w:t>
      </w:r>
      <w:proofErr w:type="spellStart"/>
      <w:r w:rsidRPr="00932D36">
        <w:rPr>
          <w:rFonts w:ascii="TimesNewRomanPSMT" w:eastAsiaTheme="minorHAnsi" w:hAnsi="TimesNewRomanPSMT" w:cs="TimesNewRomanPSMT"/>
          <w:i/>
          <w:lang w:eastAsia="en-US"/>
        </w:rPr>
        <w:t>n.os</w:t>
      </w:r>
      <w:proofErr w:type="spellEnd"/>
      <w:r w:rsidRPr="00932D36">
        <w:rPr>
          <w:rFonts w:ascii="TimesNewRomanPSMT" w:eastAsiaTheme="minorHAnsi" w:hAnsi="TimesNewRomanPSMT" w:cs="TimesNewRomanPSMT"/>
          <w:i/>
          <w:lang w:eastAsia="en-US"/>
        </w:rPr>
        <w:t xml:space="preserve"> 1 a 4 do artigo 31.º.</w:t>
      </w:r>
      <w:r>
        <w:rPr>
          <w:rFonts w:ascii="TimesNewRomanPSMT" w:eastAsiaTheme="minorHAnsi" w:hAnsi="TimesNewRomanPSMT" w:cs="TimesNewRomanPSMT"/>
          <w:i/>
          <w:lang w:eastAsia="en-US"/>
        </w:rPr>
        <w:t>”</w:t>
      </w:r>
    </w:p>
    <w:p w:rsidR="005645DA" w:rsidRDefault="005A04A6" w:rsidP="005A04A6">
      <w:pPr>
        <w:jc w:val="right"/>
        <w:rPr>
          <w:rFonts w:ascii="TimesNewRomanPSMT" w:eastAsiaTheme="minorHAnsi" w:hAnsi="TimesNewRomanPSMT" w:cs="TimesNewRomanPSMT"/>
          <w:sz w:val="20"/>
          <w:szCs w:val="20"/>
          <w:lang w:eastAsia="en-US"/>
        </w:rPr>
      </w:pPr>
      <w:r>
        <w:t xml:space="preserve"> </w:t>
      </w:r>
      <w:r w:rsidRPr="00BD3656">
        <w:rPr>
          <w:rFonts w:ascii="TimesNewRomanPSMT" w:eastAsiaTheme="minorHAnsi" w:hAnsi="TimesNewRomanPSMT" w:cs="TimesNewRomanPSMT"/>
          <w:sz w:val="20"/>
          <w:szCs w:val="20"/>
          <w:lang w:eastAsia="en-US"/>
        </w:rPr>
        <w:t xml:space="preserve"> (</w:t>
      </w:r>
      <w:r w:rsidR="00EC14EB">
        <w:rPr>
          <w:rFonts w:ascii="TimesNewRomanPSMT" w:eastAsiaTheme="minorHAnsi" w:hAnsi="TimesNewRomanPSMT" w:cs="TimesNewRomanPSMT"/>
          <w:sz w:val="20"/>
          <w:szCs w:val="20"/>
          <w:lang w:eastAsia="en-US"/>
        </w:rPr>
        <w:t>a</w:t>
      </w:r>
      <w:r w:rsidR="002A1DE6">
        <w:rPr>
          <w:rFonts w:ascii="TimesNewRomanPSMT" w:eastAsiaTheme="minorHAnsi" w:hAnsi="TimesNewRomanPSMT" w:cs="TimesNewRomanPSMT"/>
          <w:sz w:val="20"/>
          <w:szCs w:val="20"/>
          <w:lang w:eastAsia="en-US"/>
        </w:rPr>
        <w:t>rtigo</w:t>
      </w:r>
      <w:r w:rsidR="00157E09">
        <w:rPr>
          <w:rFonts w:ascii="TimesNewRomanPSMT" w:eastAsiaTheme="minorHAnsi" w:hAnsi="TimesNewRomanPSMT" w:cs="TimesNewRomanPSMT"/>
          <w:sz w:val="20"/>
          <w:szCs w:val="20"/>
          <w:lang w:eastAsia="en-US"/>
        </w:rPr>
        <w:t>s</w:t>
      </w:r>
      <w:r w:rsidR="002A1DE6">
        <w:rPr>
          <w:rFonts w:ascii="TimesNewRomanPSMT" w:eastAsiaTheme="minorHAnsi" w:hAnsi="TimesNewRomanPSMT" w:cs="TimesNewRomanPSMT"/>
          <w:sz w:val="20"/>
          <w:szCs w:val="20"/>
          <w:lang w:eastAsia="en-US"/>
        </w:rPr>
        <w:t xml:space="preserve"> 12º do Regulamento das Provas e dos Exames Nacionais do Ensino Básico e Ensino Secundário</w:t>
      </w:r>
      <w:r w:rsidRPr="00BD3656">
        <w:rPr>
          <w:rFonts w:ascii="TimesNewRomanPSMT" w:eastAsiaTheme="minorHAnsi" w:hAnsi="TimesNewRomanPSMT" w:cs="TimesNewRomanPSMT"/>
          <w:sz w:val="20"/>
          <w:szCs w:val="20"/>
          <w:lang w:eastAsia="en-US"/>
        </w:rPr>
        <w:t>)</w:t>
      </w:r>
    </w:p>
    <w:p w:rsidR="00932D36" w:rsidRDefault="00932D36" w:rsidP="005A04A6">
      <w:pPr>
        <w:jc w:val="right"/>
        <w:rPr>
          <w:rFonts w:ascii="TimesNewRomanPSMT" w:eastAsiaTheme="minorHAnsi" w:hAnsi="TimesNewRomanPSMT" w:cs="TimesNewRomanPSMT"/>
          <w:sz w:val="20"/>
          <w:szCs w:val="20"/>
          <w:lang w:eastAsia="en-US"/>
        </w:rPr>
      </w:pPr>
    </w:p>
    <w:p w:rsidR="00932D36" w:rsidRDefault="00932D36" w:rsidP="005A04A6">
      <w:pPr>
        <w:jc w:val="right"/>
        <w:rPr>
          <w:rFonts w:ascii="TimesNewRomanPSMT" w:eastAsiaTheme="minorHAnsi" w:hAnsi="TimesNewRomanPSMT" w:cs="TimesNewRomanPSMT"/>
          <w:sz w:val="20"/>
          <w:szCs w:val="20"/>
          <w:lang w:eastAsia="en-US"/>
        </w:rPr>
      </w:pPr>
    </w:p>
    <w:p w:rsidR="00932D36" w:rsidRDefault="00932D36" w:rsidP="00932D36">
      <w:pPr>
        <w:rPr>
          <w:rFonts w:ascii="TimesNewRomanPSMT" w:eastAsiaTheme="minorHAnsi" w:hAnsi="TimesNewRomanPSMT" w:cs="TimesNewRomanPSMT"/>
          <w:b/>
          <w:lang w:eastAsia="en-US"/>
        </w:rPr>
      </w:pPr>
      <w:r>
        <w:rPr>
          <w:rFonts w:ascii="TimesNewRomanPSMT" w:eastAsiaTheme="minorHAnsi" w:hAnsi="TimesNewRomanPSMT" w:cs="TimesNewRomanPSMT"/>
          <w:b/>
          <w:lang w:eastAsia="en-US"/>
        </w:rPr>
        <w:t>11 – Condições Excecionais de admissão às provas de exame</w:t>
      </w:r>
    </w:p>
    <w:p w:rsidR="00932D36" w:rsidRDefault="00932D36" w:rsidP="00932D36">
      <w:pPr>
        <w:autoSpaceDE w:val="0"/>
        <w:autoSpaceDN w:val="0"/>
        <w:adjustRightInd w:val="0"/>
        <w:spacing w:line="360" w:lineRule="auto"/>
        <w:ind w:firstLine="709"/>
        <w:jc w:val="both"/>
        <w:rPr>
          <w:rFonts w:ascii="TimesNewRomanPSMT" w:eastAsiaTheme="minorHAnsi" w:hAnsi="TimesNewRomanPSMT" w:cs="TimesNewRomanPSMT"/>
          <w:lang w:eastAsia="en-US"/>
        </w:rPr>
      </w:pPr>
    </w:p>
    <w:p w:rsidR="00932D36" w:rsidRPr="00932D36" w:rsidRDefault="00932D36" w:rsidP="00932D36">
      <w:pPr>
        <w:autoSpaceDE w:val="0"/>
        <w:autoSpaceDN w:val="0"/>
        <w:adjustRightInd w:val="0"/>
        <w:spacing w:line="360" w:lineRule="auto"/>
        <w:ind w:firstLine="709"/>
        <w:jc w:val="both"/>
        <w:rPr>
          <w:rFonts w:ascii="TimesNewRomanPSMT" w:eastAsiaTheme="minorHAnsi" w:hAnsi="TimesNewRomanPSMT" w:cs="TimesNewRomanPSMT"/>
          <w:i/>
          <w:lang w:eastAsia="en-US"/>
        </w:rPr>
      </w:pPr>
      <w:r w:rsidRPr="00932D36">
        <w:rPr>
          <w:rFonts w:ascii="TimesNewRomanPSMT" w:eastAsiaTheme="minorHAnsi" w:hAnsi="TimesNewRomanPSMT" w:cs="TimesNewRomanPSMT"/>
          <w:i/>
          <w:lang w:eastAsia="en-US"/>
        </w:rPr>
        <w:t xml:space="preserve">1 — “Os alunos dos 1.º, 2.º e 3.º ciclos do ensino básico que faltarem à 1.ª fase/1.ª chamada das provas finais de ciclo e ou à 1.ª fase das provas de equivalência à frequência, por motivos graves, de saúde ou outros, não imputáveis ao aluno, podem excecionalmente realizar as provas finais de ciclo na 2.ª fase/2.ª chamada e ou as provas de equivalência à frequência na 2.ª fase, nos termos dos </w:t>
      </w:r>
      <w:proofErr w:type="spellStart"/>
      <w:r w:rsidRPr="00932D36">
        <w:rPr>
          <w:rFonts w:ascii="TimesNewRomanPSMT" w:eastAsiaTheme="minorHAnsi" w:hAnsi="TimesNewRomanPSMT" w:cs="TimesNewRomanPSMT"/>
          <w:i/>
          <w:lang w:eastAsia="en-US"/>
        </w:rPr>
        <w:t>n.os</w:t>
      </w:r>
      <w:proofErr w:type="spellEnd"/>
      <w:r w:rsidRPr="00932D36">
        <w:rPr>
          <w:rFonts w:ascii="TimesNewRomanPSMT" w:eastAsiaTheme="minorHAnsi" w:hAnsi="TimesNewRomanPSMT" w:cs="TimesNewRomanPSMT"/>
          <w:i/>
          <w:lang w:eastAsia="en-US"/>
        </w:rPr>
        <w:t xml:space="preserve"> 2 a 4 do presente artigo.</w:t>
      </w:r>
    </w:p>
    <w:p w:rsidR="00932D36" w:rsidRPr="00932D36" w:rsidRDefault="00932D36" w:rsidP="00932D36">
      <w:pPr>
        <w:autoSpaceDE w:val="0"/>
        <w:autoSpaceDN w:val="0"/>
        <w:adjustRightInd w:val="0"/>
        <w:spacing w:line="360" w:lineRule="auto"/>
        <w:ind w:firstLine="709"/>
        <w:jc w:val="both"/>
        <w:rPr>
          <w:rFonts w:ascii="TimesNewRomanPSMT" w:eastAsiaTheme="minorHAnsi" w:hAnsi="TimesNewRomanPSMT" w:cs="TimesNewRomanPSMT"/>
          <w:i/>
          <w:lang w:eastAsia="en-US"/>
        </w:rPr>
      </w:pPr>
      <w:r w:rsidRPr="00932D36">
        <w:rPr>
          <w:rFonts w:ascii="TimesNewRomanPSMT" w:eastAsiaTheme="minorHAnsi" w:hAnsi="TimesNewRomanPSMT" w:cs="TimesNewRomanPSMT"/>
          <w:i/>
          <w:lang w:eastAsia="en-US"/>
        </w:rPr>
        <w:t>2 — Nas situações referidas no número anterior, o encarregado de educação ou o aluno, quando maior, deve apresentar requerimento e a respetiva justificação ao diretor da escola no prazo de dois dias úteis a contar da data de realização da prova a que o aluno faltou.</w:t>
      </w:r>
    </w:p>
    <w:p w:rsidR="00932D36" w:rsidRPr="00932D36" w:rsidRDefault="00932D36" w:rsidP="00932D36">
      <w:pPr>
        <w:autoSpaceDE w:val="0"/>
        <w:autoSpaceDN w:val="0"/>
        <w:adjustRightInd w:val="0"/>
        <w:spacing w:line="360" w:lineRule="auto"/>
        <w:ind w:firstLine="709"/>
        <w:jc w:val="both"/>
        <w:rPr>
          <w:rFonts w:ascii="TimesNewRomanPSMT" w:eastAsiaTheme="minorHAnsi" w:hAnsi="TimesNewRomanPSMT" w:cs="TimesNewRomanPSMT"/>
          <w:i/>
          <w:lang w:eastAsia="en-US"/>
        </w:rPr>
      </w:pPr>
      <w:r w:rsidRPr="00932D36">
        <w:rPr>
          <w:rFonts w:ascii="TimesNewRomanPSMT" w:eastAsiaTheme="minorHAnsi" w:hAnsi="TimesNewRomanPSMT" w:cs="TimesNewRomanPSMT"/>
          <w:i/>
          <w:lang w:eastAsia="en-US"/>
        </w:rPr>
        <w:t>3 — Em situações sigilosas, os documentos comprovativos devem ser entregues em envelope fechado ao diretor da escola e, nos casos de natureza clínica, integrar obrigatoriamente declaração médica circunstanciada, com referência aos condicionalismos relevantes que levaram à não comparência do aluno na 1.ª fase/1.ª chamada, bem como o período em que o aluno se encontra impedido.</w:t>
      </w:r>
    </w:p>
    <w:p w:rsidR="00932D36" w:rsidRPr="00B44384" w:rsidRDefault="00932D36" w:rsidP="00B44384">
      <w:pPr>
        <w:autoSpaceDE w:val="0"/>
        <w:autoSpaceDN w:val="0"/>
        <w:adjustRightInd w:val="0"/>
        <w:spacing w:line="360" w:lineRule="auto"/>
        <w:ind w:firstLine="709"/>
        <w:jc w:val="both"/>
        <w:rPr>
          <w:rFonts w:ascii="TimesNewRomanPSMT" w:eastAsiaTheme="minorHAnsi" w:hAnsi="TimesNewRomanPSMT" w:cs="TimesNewRomanPSMT"/>
          <w:b/>
          <w:i/>
          <w:lang w:eastAsia="en-US"/>
        </w:rPr>
      </w:pPr>
      <w:r w:rsidRPr="00932D36">
        <w:rPr>
          <w:rFonts w:ascii="TimesNewRomanPSMT" w:eastAsiaTheme="minorHAnsi" w:hAnsi="TimesNewRomanPSMT" w:cs="TimesNewRomanPSMT"/>
          <w:i/>
          <w:lang w:eastAsia="en-US"/>
        </w:rPr>
        <w:t>4 — A autorização de realização das provas nos termos previstos nos números anteriores é da competência do diretor, após análise de cada caso.”</w:t>
      </w:r>
    </w:p>
    <w:p w:rsidR="00932D36" w:rsidRDefault="00932D36" w:rsidP="00932D36">
      <w:pPr>
        <w:jc w:val="right"/>
        <w:rPr>
          <w:rFonts w:ascii="TimesNewRomanPSMT" w:eastAsiaTheme="minorHAnsi" w:hAnsi="TimesNewRomanPSMT" w:cs="TimesNewRomanPSMT"/>
          <w:sz w:val="20"/>
          <w:szCs w:val="20"/>
          <w:lang w:eastAsia="en-US"/>
        </w:rPr>
      </w:pPr>
      <w:r w:rsidRPr="00BD3656">
        <w:rPr>
          <w:rFonts w:ascii="TimesNewRomanPSMT" w:eastAsiaTheme="minorHAnsi" w:hAnsi="TimesNewRomanPSMT" w:cs="TimesNewRomanPSMT"/>
          <w:sz w:val="20"/>
          <w:szCs w:val="20"/>
          <w:lang w:eastAsia="en-US"/>
        </w:rPr>
        <w:t>(</w:t>
      </w:r>
      <w:r>
        <w:rPr>
          <w:rFonts w:ascii="TimesNewRomanPSMT" w:eastAsiaTheme="minorHAnsi" w:hAnsi="TimesNewRomanPSMT" w:cs="TimesNewRomanPSMT"/>
          <w:sz w:val="20"/>
          <w:szCs w:val="20"/>
          <w:lang w:eastAsia="en-US"/>
        </w:rPr>
        <w:t>artigos 31º do Regulamento das Provas e dos Exames Nacionais do Ensino Básico e Ensino Secundário</w:t>
      </w:r>
      <w:r w:rsidRPr="00BD3656">
        <w:rPr>
          <w:rFonts w:ascii="TimesNewRomanPSMT" w:eastAsiaTheme="minorHAnsi" w:hAnsi="TimesNewRomanPSMT" w:cs="TimesNewRomanPSMT"/>
          <w:sz w:val="20"/>
          <w:szCs w:val="20"/>
          <w:lang w:eastAsia="en-US"/>
        </w:rPr>
        <w:t>)</w:t>
      </w:r>
    </w:p>
    <w:p w:rsidR="001E5E9E" w:rsidRDefault="001E5E9E" w:rsidP="00B44384">
      <w:pPr>
        <w:spacing w:line="360" w:lineRule="auto"/>
        <w:jc w:val="both"/>
        <w:rPr>
          <w:b/>
          <w:u w:val="single"/>
        </w:rPr>
      </w:pPr>
    </w:p>
    <w:p w:rsidR="005645DA" w:rsidRDefault="005645DA" w:rsidP="005645DA">
      <w:pPr>
        <w:spacing w:line="360" w:lineRule="auto"/>
        <w:ind w:left="720" w:hanging="720"/>
        <w:jc w:val="both"/>
      </w:pPr>
      <w:r w:rsidRPr="00C10DBD">
        <w:rPr>
          <w:b/>
          <w:u w:val="single"/>
        </w:rPr>
        <w:t>Nota:</w:t>
      </w:r>
      <w:r>
        <w:t xml:space="preserve"> No caso de a justificação não ser aceite, o encarregado de educação será informado, por escrito, com a fundamentação devida. </w:t>
      </w:r>
    </w:p>
    <w:p w:rsidR="005645DA" w:rsidRDefault="005645DA" w:rsidP="005645DA">
      <w:pPr>
        <w:jc w:val="both"/>
      </w:pPr>
    </w:p>
    <w:p w:rsidR="005645DA" w:rsidRPr="00B44384" w:rsidRDefault="005645DA" w:rsidP="00B44384">
      <w:pPr>
        <w:spacing w:line="360" w:lineRule="auto"/>
        <w:jc w:val="both"/>
        <w:rPr>
          <w:b/>
          <w:u w:val="single"/>
        </w:rPr>
      </w:pPr>
      <w:r w:rsidRPr="00E7351C">
        <w:rPr>
          <w:b/>
        </w:rPr>
        <w:t>1</w:t>
      </w:r>
      <w:r w:rsidR="00B04317">
        <w:rPr>
          <w:b/>
        </w:rPr>
        <w:t>2</w:t>
      </w:r>
      <w:r w:rsidRPr="00E7351C">
        <w:rPr>
          <w:b/>
        </w:rPr>
        <w:t xml:space="preserve"> </w:t>
      </w:r>
      <w:r w:rsidRPr="00BD3656">
        <w:rPr>
          <w:b/>
        </w:rPr>
        <w:t xml:space="preserve">– Condições de aprovação </w:t>
      </w:r>
      <w:r w:rsidR="001E5E9E">
        <w:rPr>
          <w:b/>
        </w:rPr>
        <w:t xml:space="preserve">dos alunos do 3º Ciclo </w:t>
      </w:r>
    </w:p>
    <w:p w:rsidR="00EC14EB" w:rsidRPr="00157E09" w:rsidRDefault="00EC14EB" w:rsidP="00157E09">
      <w:pPr>
        <w:autoSpaceDE w:val="0"/>
        <w:autoSpaceDN w:val="0"/>
        <w:adjustRightInd w:val="0"/>
        <w:spacing w:line="360" w:lineRule="auto"/>
        <w:ind w:firstLine="709"/>
        <w:jc w:val="both"/>
        <w:rPr>
          <w:rFonts w:ascii="TimesNewRomanPSMT" w:eastAsiaTheme="minorHAnsi" w:hAnsi="TimesNewRomanPSMT" w:cs="TimesNewRomanPSMT"/>
          <w:i/>
          <w:lang w:eastAsia="en-US"/>
        </w:rPr>
      </w:pPr>
      <w:r w:rsidRPr="00157E09">
        <w:rPr>
          <w:rFonts w:ascii="TimesNewRomanPSMT" w:eastAsiaTheme="minorHAnsi" w:hAnsi="TimesNewRomanPSMT" w:cs="TimesNewRomanPSMT"/>
          <w:i/>
          <w:lang w:eastAsia="en-US"/>
        </w:rPr>
        <w:t xml:space="preserve">1. </w:t>
      </w:r>
      <w:r w:rsidR="00157E09" w:rsidRPr="00157E09">
        <w:rPr>
          <w:rFonts w:ascii="TimesNewRomanPSMT" w:eastAsiaTheme="minorHAnsi" w:hAnsi="TimesNewRomanPSMT" w:cs="TimesNewRomanPSMT"/>
          <w:i/>
          <w:lang w:eastAsia="en-US"/>
        </w:rPr>
        <w:t>“</w:t>
      </w:r>
      <w:r w:rsidRPr="00157E09">
        <w:rPr>
          <w:rFonts w:ascii="TimesNewRomanPSMT" w:eastAsiaTheme="minorHAnsi" w:hAnsi="TimesNewRomanPSMT" w:cs="TimesNewRomanPSMT"/>
          <w:i/>
          <w:lang w:eastAsia="en-US"/>
        </w:rPr>
        <w:t xml:space="preserve">No final dos 2.° </w:t>
      </w:r>
      <w:proofErr w:type="gramStart"/>
      <w:r w:rsidRPr="00157E09">
        <w:rPr>
          <w:rFonts w:ascii="TimesNewRomanPSMT" w:eastAsiaTheme="minorHAnsi" w:hAnsi="TimesNewRomanPSMT" w:cs="TimesNewRomanPSMT"/>
          <w:i/>
          <w:lang w:eastAsia="en-US"/>
        </w:rPr>
        <w:t>e</w:t>
      </w:r>
      <w:proofErr w:type="gramEnd"/>
      <w:r w:rsidRPr="00157E09">
        <w:rPr>
          <w:rFonts w:ascii="TimesNewRomanPSMT" w:eastAsiaTheme="minorHAnsi" w:hAnsi="TimesNewRomanPSMT" w:cs="TimesNewRomanPSMT"/>
          <w:i/>
          <w:lang w:eastAsia="en-US"/>
        </w:rPr>
        <w:t xml:space="preserve"> 3.° </w:t>
      </w:r>
      <w:proofErr w:type="gramStart"/>
      <w:r w:rsidRPr="00157E09">
        <w:rPr>
          <w:rFonts w:ascii="TimesNewRomanPSMT" w:eastAsiaTheme="minorHAnsi" w:hAnsi="TimesNewRomanPSMT" w:cs="TimesNewRomanPSMT"/>
          <w:i/>
          <w:lang w:eastAsia="en-US"/>
        </w:rPr>
        <w:t>ciclos</w:t>
      </w:r>
      <w:proofErr w:type="gramEnd"/>
      <w:r w:rsidRPr="00157E09">
        <w:rPr>
          <w:rFonts w:ascii="TimesNewRomanPSMT" w:eastAsiaTheme="minorHAnsi" w:hAnsi="TimesNewRomanPSMT" w:cs="TimesNewRomanPSMT"/>
          <w:i/>
          <w:lang w:eastAsia="en-US"/>
        </w:rPr>
        <w:t xml:space="preserve"> os alunos internos e autopropostos não progridem e obtêm a menção de Não Aprovado, se estiverem numa das seguintes condições:</w:t>
      </w:r>
    </w:p>
    <w:p w:rsidR="00EC14EB" w:rsidRPr="00157E09" w:rsidRDefault="00EC14EB" w:rsidP="00157E09">
      <w:pPr>
        <w:autoSpaceDE w:val="0"/>
        <w:autoSpaceDN w:val="0"/>
        <w:adjustRightInd w:val="0"/>
        <w:spacing w:line="360" w:lineRule="auto"/>
        <w:ind w:firstLine="709"/>
        <w:jc w:val="both"/>
        <w:rPr>
          <w:rFonts w:ascii="TimesNewRomanPSMT" w:eastAsiaTheme="minorHAnsi" w:hAnsi="TimesNewRomanPSMT" w:cs="TimesNewRomanPSMT"/>
          <w:i/>
          <w:lang w:eastAsia="en-US"/>
        </w:rPr>
      </w:pPr>
      <w:r w:rsidRPr="00157E09">
        <w:rPr>
          <w:rFonts w:ascii="TimesNewRomanPSMT" w:eastAsiaTheme="minorHAnsi" w:hAnsi="TimesNewRomanPSMT" w:cs="TimesNewRomanPSMT"/>
          <w:i/>
          <w:lang w:eastAsia="en-US"/>
        </w:rPr>
        <w:t>a) Tiverem obtido simultaneamente classificação inferior a nível 3 nas disciplinas de Português (ou PLNM) e de Matemática;</w:t>
      </w:r>
    </w:p>
    <w:p w:rsidR="00EC14EB" w:rsidRPr="00157E09" w:rsidRDefault="00EC14EB" w:rsidP="00157E09">
      <w:pPr>
        <w:autoSpaceDE w:val="0"/>
        <w:autoSpaceDN w:val="0"/>
        <w:adjustRightInd w:val="0"/>
        <w:spacing w:line="360" w:lineRule="auto"/>
        <w:ind w:firstLine="709"/>
        <w:jc w:val="both"/>
        <w:rPr>
          <w:rFonts w:ascii="TimesNewRomanPSMT" w:eastAsiaTheme="minorHAnsi" w:hAnsi="TimesNewRomanPSMT" w:cs="TimesNewRomanPSMT"/>
          <w:i/>
          <w:lang w:eastAsia="en-US"/>
        </w:rPr>
      </w:pPr>
      <w:r w:rsidRPr="00157E09">
        <w:rPr>
          <w:rFonts w:ascii="TimesNewRomanPSMT" w:eastAsiaTheme="minorHAnsi" w:hAnsi="TimesNewRomanPSMT" w:cs="TimesNewRomanPSMT"/>
          <w:i/>
          <w:lang w:eastAsia="en-US"/>
        </w:rPr>
        <w:t>b) Tiverem obtido classificação inferior a nível 3 em três ou mais disciplinas.</w:t>
      </w:r>
    </w:p>
    <w:p w:rsidR="00EC14EB" w:rsidRPr="00157E09" w:rsidRDefault="00EC14EB" w:rsidP="00157E09">
      <w:pPr>
        <w:autoSpaceDE w:val="0"/>
        <w:autoSpaceDN w:val="0"/>
        <w:adjustRightInd w:val="0"/>
        <w:spacing w:line="360" w:lineRule="auto"/>
        <w:ind w:firstLine="709"/>
        <w:jc w:val="both"/>
        <w:rPr>
          <w:rFonts w:ascii="TimesNewRomanPSMT" w:eastAsiaTheme="minorHAnsi" w:hAnsi="TimesNewRomanPSMT" w:cs="TimesNewRomanPSMT"/>
          <w:i/>
          <w:lang w:eastAsia="en-US"/>
        </w:rPr>
      </w:pPr>
      <w:r w:rsidRPr="00157E09">
        <w:rPr>
          <w:rFonts w:ascii="TimesNewRomanPSMT" w:eastAsiaTheme="minorHAnsi" w:hAnsi="TimesNewRomanPSMT" w:cs="TimesNewRomanPSMT"/>
          <w:i/>
          <w:lang w:eastAsia="en-US"/>
        </w:rPr>
        <w:t xml:space="preserve">2. Para efeitos do número anterior não são considerados, no 2.° </w:t>
      </w:r>
      <w:proofErr w:type="gramStart"/>
      <w:r w:rsidRPr="00157E09">
        <w:rPr>
          <w:rFonts w:ascii="TimesNewRomanPSMT" w:eastAsiaTheme="minorHAnsi" w:hAnsi="TimesNewRomanPSMT" w:cs="TimesNewRomanPSMT"/>
          <w:i/>
          <w:lang w:eastAsia="en-US"/>
        </w:rPr>
        <w:t>ciclo</w:t>
      </w:r>
      <w:proofErr w:type="gramEnd"/>
      <w:r w:rsidRPr="00157E09">
        <w:rPr>
          <w:rFonts w:ascii="TimesNewRomanPSMT" w:eastAsiaTheme="minorHAnsi" w:hAnsi="TimesNewRomanPSMT" w:cs="TimesNewRomanPSMT"/>
          <w:i/>
          <w:lang w:eastAsia="en-US"/>
        </w:rPr>
        <w:t xml:space="preserve">, o Apoio ao Estudo e, nos 2.° </w:t>
      </w:r>
      <w:proofErr w:type="gramStart"/>
      <w:r w:rsidRPr="00157E09">
        <w:rPr>
          <w:rFonts w:ascii="TimesNewRomanPSMT" w:eastAsiaTheme="minorHAnsi" w:hAnsi="TimesNewRomanPSMT" w:cs="TimesNewRomanPSMT"/>
          <w:i/>
          <w:lang w:eastAsia="en-US"/>
        </w:rPr>
        <w:t>e</w:t>
      </w:r>
      <w:proofErr w:type="gramEnd"/>
      <w:r w:rsidRPr="00157E09">
        <w:rPr>
          <w:rFonts w:ascii="TimesNewRomanPSMT" w:eastAsiaTheme="minorHAnsi" w:hAnsi="TimesNewRomanPSMT" w:cs="TimesNewRomanPSMT"/>
          <w:i/>
          <w:lang w:eastAsia="en-US"/>
        </w:rPr>
        <w:t xml:space="preserve"> 3.</w:t>
      </w:r>
      <w:proofErr w:type="gramStart"/>
      <w:r w:rsidRPr="00157E09">
        <w:rPr>
          <w:rFonts w:ascii="TimesNewRomanPSMT" w:eastAsiaTheme="minorHAnsi" w:hAnsi="TimesNewRomanPSMT" w:cs="TimesNewRomanPSMT"/>
          <w:i/>
          <w:lang w:eastAsia="en-US"/>
        </w:rPr>
        <w:t>°  ciclos</w:t>
      </w:r>
      <w:proofErr w:type="gramEnd"/>
      <w:r w:rsidRPr="00157E09">
        <w:rPr>
          <w:rFonts w:ascii="TimesNewRomanPSMT" w:eastAsiaTheme="minorHAnsi" w:hAnsi="TimesNewRomanPSMT" w:cs="TimesNewRomanPSMT"/>
          <w:i/>
          <w:lang w:eastAsia="en-US"/>
        </w:rPr>
        <w:t>, a disciplina de Educação Moral e Religiosa.</w:t>
      </w:r>
    </w:p>
    <w:p w:rsidR="005645DA" w:rsidRPr="00157E09" w:rsidRDefault="00EC14EB" w:rsidP="00157E09">
      <w:pPr>
        <w:autoSpaceDE w:val="0"/>
        <w:autoSpaceDN w:val="0"/>
        <w:adjustRightInd w:val="0"/>
        <w:spacing w:line="360" w:lineRule="auto"/>
        <w:ind w:firstLine="709"/>
        <w:jc w:val="both"/>
        <w:rPr>
          <w:rFonts w:ascii="TimesNewRomanPSMT" w:eastAsiaTheme="minorHAnsi" w:hAnsi="TimesNewRomanPSMT" w:cs="TimesNewRomanPSMT"/>
          <w:i/>
          <w:lang w:eastAsia="en-US"/>
        </w:rPr>
      </w:pPr>
      <w:r w:rsidRPr="00157E09">
        <w:rPr>
          <w:rFonts w:ascii="TimesNewRomanPSMT" w:eastAsiaTheme="minorHAnsi" w:hAnsi="TimesNewRomanPSMT" w:cs="TimesNewRomanPSMT"/>
          <w:i/>
          <w:lang w:eastAsia="en-US"/>
        </w:rPr>
        <w:t xml:space="preserve">3. A não realização de qualquer prova ou componente da prova implica a não atribuição de classificação nessa disciplina e, consequentemente, a retenção do aluno no 6.° </w:t>
      </w:r>
      <w:proofErr w:type="gramStart"/>
      <w:r w:rsidRPr="00157E09">
        <w:rPr>
          <w:rFonts w:ascii="TimesNewRomanPSMT" w:eastAsiaTheme="minorHAnsi" w:hAnsi="TimesNewRomanPSMT" w:cs="TimesNewRomanPSMT"/>
          <w:i/>
          <w:lang w:eastAsia="en-US"/>
        </w:rPr>
        <w:t>ou</w:t>
      </w:r>
      <w:proofErr w:type="gramEnd"/>
      <w:r w:rsidRPr="00157E09">
        <w:rPr>
          <w:rFonts w:ascii="TimesNewRomanPSMT" w:eastAsiaTheme="minorHAnsi" w:hAnsi="TimesNewRomanPSMT" w:cs="TimesNewRomanPSMT"/>
          <w:i/>
          <w:lang w:eastAsia="en-US"/>
        </w:rPr>
        <w:t xml:space="preserve"> 9.° </w:t>
      </w:r>
      <w:proofErr w:type="gramStart"/>
      <w:r w:rsidRPr="00157E09">
        <w:rPr>
          <w:rFonts w:ascii="TimesNewRomanPSMT" w:eastAsiaTheme="minorHAnsi" w:hAnsi="TimesNewRomanPSMT" w:cs="TimesNewRomanPSMT"/>
          <w:i/>
          <w:lang w:eastAsia="en-US"/>
        </w:rPr>
        <w:t>ano</w:t>
      </w:r>
      <w:proofErr w:type="gramEnd"/>
      <w:r w:rsidRPr="00157E09">
        <w:rPr>
          <w:rFonts w:ascii="TimesNewRomanPSMT" w:eastAsiaTheme="minorHAnsi" w:hAnsi="TimesNewRomanPSMT" w:cs="TimesNewRomanPSMT"/>
          <w:i/>
          <w:lang w:eastAsia="en-US"/>
        </w:rPr>
        <w:t xml:space="preserve"> de escolaridade, ex</w:t>
      </w:r>
      <w:r w:rsidR="001E5E9E">
        <w:rPr>
          <w:rFonts w:ascii="TimesNewRomanPSMT" w:eastAsiaTheme="minorHAnsi" w:hAnsi="TimesNewRomanPSMT" w:cs="TimesNewRomanPSMT"/>
          <w:i/>
          <w:lang w:eastAsia="en-US"/>
        </w:rPr>
        <w:t>ceto nas situações previstas no</w:t>
      </w:r>
      <w:r w:rsidRPr="00157E09">
        <w:rPr>
          <w:rFonts w:ascii="TimesNewRomanPSMT" w:eastAsiaTheme="minorHAnsi" w:hAnsi="TimesNewRomanPSMT" w:cs="TimesNewRomanPSMT"/>
          <w:i/>
          <w:lang w:eastAsia="en-US"/>
        </w:rPr>
        <w:t xml:space="preserve"> número </w:t>
      </w:r>
      <w:r w:rsidR="001E5E9E">
        <w:rPr>
          <w:rFonts w:ascii="TimesNewRomanPSMT" w:eastAsiaTheme="minorHAnsi" w:hAnsi="TimesNewRomanPSMT" w:cs="TimesNewRomanPSMT"/>
          <w:i/>
          <w:lang w:eastAsia="en-US"/>
        </w:rPr>
        <w:t>5</w:t>
      </w:r>
      <w:r w:rsidRPr="00157E09">
        <w:rPr>
          <w:rFonts w:ascii="TimesNewRomanPSMT" w:eastAsiaTheme="minorHAnsi" w:hAnsi="TimesNewRomanPSMT" w:cs="TimesNewRomanPSMT"/>
          <w:i/>
          <w:lang w:eastAsia="en-US"/>
        </w:rPr>
        <w:t xml:space="preserve"> do artigo 12.°.</w:t>
      </w:r>
      <w:r w:rsidR="00157E09">
        <w:rPr>
          <w:rFonts w:ascii="TimesNewRomanPSMT" w:eastAsiaTheme="minorHAnsi" w:hAnsi="TimesNewRomanPSMT" w:cs="TimesNewRomanPSMT"/>
          <w:i/>
          <w:lang w:eastAsia="en-US"/>
        </w:rPr>
        <w:t>”</w:t>
      </w:r>
    </w:p>
    <w:p w:rsidR="00EC14EB" w:rsidRPr="004A469C" w:rsidRDefault="00EC14EB" w:rsidP="00EC14EB">
      <w:pPr>
        <w:autoSpaceDE w:val="0"/>
        <w:autoSpaceDN w:val="0"/>
        <w:adjustRightInd w:val="0"/>
        <w:spacing w:line="360" w:lineRule="auto"/>
        <w:jc w:val="both"/>
        <w:rPr>
          <w:sz w:val="10"/>
          <w:szCs w:val="10"/>
        </w:rPr>
      </w:pPr>
    </w:p>
    <w:p w:rsidR="005645DA" w:rsidRPr="000D7A85" w:rsidRDefault="005645DA" w:rsidP="005645DA">
      <w:pPr>
        <w:spacing w:line="360" w:lineRule="auto"/>
        <w:jc w:val="center"/>
        <w:rPr>
          <w:sz w:val="20"/>
          <w:szCs w:val="20"/>
        </w:rPr>
      </w:pPr>
      <w:r w:rsidRPr="000D7A85">
        <w:rPr>
          <w:sz w:val="20"/>
          <w:szCs w:val="20"/>
        </w:rPr>
        <w:t>(</w:t>
      </w:r>
      <w:r w:rsidR="00EC14EB">
        <w:rPr>
          <w:sz w:val="20"/>
          <w:szCs w:val="20"/>
        </w:rPr>
        <w:t>artigo 18º do</w:t>
      </w:r>
      <w:r>
        <w:rPr>
          <w:sz w:val="20"/>
          <w:szCs w:val="20"/>
        </w:rPr>
        <w:t xml:space="preserve"> Regulamento das Provas e dos Exames do Ensino Básico</w:t>
      </w:r>
      <w:r w:rsidR="00EC14EB">
        <w:rPr>
          <w:sz w:val="20"/>
          <w:szCs w:val="20"/>
        </w:rPr>
        <w:t xml:space="preserve"> e Ensino Secundário</w:t>
      </w:r>
      <w:r w:rsidRPr="000D7A85">
        <w:rPr>
          <w:sz w:val="20"/>
          <w:szCs w:val="20"/>
        </w:rPr>
        <w:t>)</w:t>
      </w:r>
    </w:p>
    <w:p w:rsidR="005645DA" w:rsidRPr="004A469C" w:rsidRDefault="005645DA" w:rsidP="005645DA">
      <w:pPr>
        <w:spacing w:line="360" w:lineRule="auto"/>
        <w:rPr>
          <w:sz w:val="10"/>
          <w:szCs w:val="10"/>
        </w:rPr>
      </w:pPr>
    </w:p>
    <w:p w:rsidR="005645DA" w:rsidRPr="00BD3656" w:rsidRDefault="00F37B42" w:rsidP="005645DA">
      <w:pPr>
        <w:spacing w:line="360" w:lineRule="auto"/>
        <w:jc w:val="both"/>
        <w:rPr>
          <w:b/>
        </w:rPr>
      </w:pPr>
      <w:r>
        <w:rPr>
          <w:b/>
        </w:rPr>
        <w:t>1</w:t>
      </w:r>
      <w:r w:rsidR="00B04317">
        <w:rPr>
          <w:b/>
        </w:rPr>
        <w:t>3</w:t>
      </w:r>
      <w:r w:rsidR="005645DA" w:rsidRPr="00BD3656">
        <w:rPr>
          <w:b/>
        </w:rPr>
        <w:t xml:space="preserve"> – </w:t>
      </w:r>
      <w:r w:rsidR="00862A87">
        <w:rPr>
          <w:b/>
        </w:rPr>
        <w:t>Condições</w:t>
      </w:r>
      <w:r w:rsidR="005645DA" w:rsidRPr="00BD3656">
        <w:rPr>
          <w:b/>
        </w:rPr>
        <w:t xml:space="preserve"> de admissão e de não admissão </w:t>
      </w:r>
      <w:r w:rsidR="00F64081">
        <w:rPr>
          <w:b/>
        </w:rPr>
        <w:t>às provas</w:t>
      </w:r>
      <w:r w:rsidR="005645DA" w:rsidRPr="00BD3656">
        <w:rPr>
          <w:b/>
        </w:rPr>
        <w:t xml:space="preserve"> </w:t>
      </w:r>
      <w:r w:rsidR="001E5E9E">
        <w:rPr>
          <w:b/>
        </w:rPr>
        <w:t xml:space="preserve">de equivalência à frequência </w:t>
      </w:r>
      <w:r w:rsidR="00F64081">
        <w:rPr>
          <w:b/>
        </w:rPr>
        <w:t>(alunos autopropostos)</w:t>
      </w:r>
    </w:p>
    <w:p w:rsidR="005645DA" w:rsidRPr="00BD3656" w:rsidRDefault="005645DA" w:rsidP="00F37B42">
      <w:pPr>
        <w:rPr>
          <w:b/>
        </w:rPr>
      </w:pPr>
    </w:p>
    <w:p w:rsidR="00F37B42" w:rsidRPr="00157E09" w:rsidRDefault="00157E09" w:rsidP="00F37B42">
      <w:pPr>
        <w:autoSpaceDE w:val="0"/>
        <w:autoSpaceDN w:val="0"/>
        <w:adjustRightInd w:val="0"/>
        <w:spacing w:line="360" w:lineRule="auto"/>
        <w:jc w:val="both"/>
        <w:rPr>
          <w:rFonts w:ascii="TimesNewRomanPSMT" w:eastAsiaTheme="minorHAnsi" w:hAnsi="TimesNewRomanPSMT" w:cs="TimesNewRomanPSMT"/>
          <w:i/>
          <w:lang w:eastAsia="en-US"/>
        </w:rPr>
      </w:pPr>
      <w:r w:rsidRPr="00157E09">
        <w:rPr>
          <w:rFonts w:ascii="TimesNewRomanPSMT" w:eastAsiaTheme="minorHAnsi" w:hAnsi="TimesNewRomanPSMT" w:cs="TimesNewRomanPSMT"/>
          <w:i/>
          <w:lang w:eastAsia="en-US"/>
        </w:rPr>
        <w:t>1 – “</w:t>
      </w:r>
      <w:r w:rsidR="00F37B42" w:rsidRPr="00157E09">
        <w:rPr>
          <w:rFonts w:ascii="TimesNewRomanPSMT" w:eastAsiaTheme="minorHAnsi" w:hAnsi="TimesNewRomanPSMT" w:cs="TimesNewRomanPSMT"/>
          <w:i/>
          <w:lang w:eastAsia="en-US"/>
        </w:rPr>
        <w:t xml:space="preserve">No ensino básico, consideram-se autopropostos, para efeitos de admissão às provas finais de ciclo e provas de equivalência à frequência, os alunos </w:t>
      </w:r>
      <w:proofErr w:type="gramStart"/>
      <w:r w:rsidR="00F37B42" w:rsidRPr="00157E09">
        <w:rPr>
          <w:rFonts w:ascii="TimesNewRomanPSMT" w:eastAsiaTheme="minorHAnsi" w:hAnsi="TimesNewRomanPSMT" w:cs="TimesNewRomanPSMT"/>
          <w:i/>
          <w:lang w:eastAsia="en-US"/>
        </w:rPr>
        <w:t>que</w:t>
      </w:r>
      <w:proofErr w:type="gramEnd"/>
      <w:r w:rsidR="00F37B42" w:rsidRPr="00157E09">
        <w:rPr>
          <w:rFonts w:ascii="TimesNewRomanPSMT" w:eastAsiaTheme="minorHAnsi" w:hAnsi="TimesNewRomanPSMT" w:cs="TimesNewRomanPSMT"/>
          <w:i/>
          <w:lang w:eastAsia="en-US"/>
        </w:rPr>
        <w:t>:</w:t>
      </w:r>
    </w:p>
    <w:p w:rsidR="00F37B42" w:rsidRPr="00157E09" w:rsidRDefault="00F37B42" w:rsidP="00F37B42">
      <w:pPr>
        <w:autoSpaceDE w:val="0"/>
        <w:autoSpaceDN w:val="0"/>
        <w:adjustRightInd w:val="0"/>
        <w:spacing w:line="360" w:lineRule="auto"/>
        <w:jc w:val="both"/>
        <w:rPr>
          <w:rFonts w:ascii="TimesNewRomanPSMT" w:eastAsiaTheme="minorHAnsi" w:hAnsi="TimesNewRomanPSMT" w:cs="TimesNewRomanPSMT"/>
          <w:i/>
          <w:lang w:eastAsia="en-US"/>
        </w:rPr>
      </w:pPr>
      <w:r w:rsidRPr="00157E09">
        <w:rPr>
          <w:rFonts w:ascii="TimesNewRomanPSMT" w:eastAsiaTheme="minorHAnsi" w:hAnsi="TimesNewRomanPSMT" w:cs="TimesNewRomanPSMT"/>
          <w:i/>
          <w:lang w:eastAsia="en-US"/>
        </w:rPr>
        <w:t>a) Pretendam validar os resultados obtidos na frequência de estabelecimentos do ensino particular e cooperativo sem autonomia ou paralelismo pedagógico;</w:t>
      </w:r>
    </w:p>
    <w:p w:rsidR="00F37B42" w:rsidRPr="00157E09" w:rsidRDefault="00F37B42" w:rsidP="00F37B42">
      <w:pPr>
        <w:autoSpaceDE w:val="0"/>
        <w:autoSpaceDN w:val="0"/>
        <w:adjustRightInd w:val="0"/>
        <w:spacing w:line="360" w:lineRule="auto"/>
        <w:jc w:val="both"/>
        <w:rPr>
          <w:rFonts w:ascii="TimesNewRomanPSMT" w:eastAsiaTheme="minorHAnsi" w:hAnsi="TimesNewRomanPSMT" w:cs="TimesNewRomanPSMT"/>
          <w:i/>
          <w:lang w:eastAsia="en-US"/>
        </w:rPr>
      </w:pPr>
      <w:r w:rsidRPr="00157E09">
        <w:rPr>
          <w:rFonts w:ascii="TimesNewRomanPSMT" w:eastAsiaTheme="minorHAnsi" w:hAnsi="TimesNewRomanPSMT" w:cs="TimesNewRomanPSMT"/>
          <w:i/>
          <w:lang w:eastAsia="en-US"/>
        </w:rPr>
        <w:t xml:space="preserve">b) Pretendam validar os resultados obtidos na frequência de seminários não abrangidos pelo disposto no Decreto-Lei </w:t>
      </w:r>
      <w:proofErr w:type="spellStart"/>
      <w:r w:rsidRPr="00157E09">
        <w:rPr>
          <w:rFonts w:ascii="TimesNewRomanPSMT" w:eastAsiaTheme="minorHAnsi" w:hAnsi="TimesNewRomanPSMT" w:cs="TimesNewRomanPSMT"/>
          <w:i/>
          <w:lang w:eastAsia="en-US"/>
        </w:rPr>
        <w:t>n.°</w:t>
      </w:r>
      <w:proofErr w:type="spellEnd"/>
      <w:r w:rsidRPr="00157E09">
        <w:rPr>
          <w:rFonts w:ascii="TimesNewRomanPSMT" w:eastAsiaTheme="minorHAnsi" w:hAnsi="TimesNewRomanPSMT" w:cs="TimesNewRomanPSMT"/>
          <w:i/>
          <w:lang w:eastAsia="en-US"/>
        </w:rPr>
        <w:t xml:space="preserve"> 293-C/86, de 12 de setembro;</w:t>
      </w:r>
    </w:p>
    <w:p w:rsidR="00F37B42" w:rsidRPr="00157E09" w:rsidRDefault="00F37B42" w:rsidP="00F37B42">
      <w:pPr>
        <w:autoSpaceDE w:val="0"/>
        <w:autoSpaceDN w:val="0"/>
        <w:adjustRightInd w:val="0"/>
        <w:spacing w:line="360" w:lineRule="auto"/>
        <w:jc w:val="both"/>
        <w:rPr>
          <w:rFonts w:ascii="TimesNewRomanPSMT" w:eastAsiaTheme="minorHAnsi" w:hAnsi="TimesNewRomanPSMT" w:cs="TimesNewRomanPSMT"/>
          <w:i/>
          <w:lang w:eastAsia="en-US"/>
        </w:rPr>
      </w:pPr>
      <w:r w:rsidRPr="00157E09">
        <w:rPr>
          <w:rFonts w:ascii="TimesNewRomanPSMT" w:eastAsiaTheme="minorHAnsi" w:hAnsi="TimesNewRomanPSMT" w:cs="TimesNewRomanPSMT"/>
          <w:i/>
          <w:lang w:eastAsia="en-US"/>
        </w:rPr>
        <w:t>c) Estejam abrangidos pelo ensino individual e doméstico;</w:t>
      </w:r>
    </w:p>
    <w:p w:rsidR="00F37B42" w:rsidRPr="00157E09" w:rsidRDefault="00F37B42" w:rsidP="00F37B42">
      <w:pPr>
        <w:autoSpaceDE w:val="0"/>
        <w:autoSpaceDN w:val="0"/>
        <w:adjustRightInd w:val="0"/>
        <w:spacing w:line="360" w:lineRule="auto"/>
        <w:jc w:val="both"/>
        <w:rPr>
          <w:rFonts w:ascii="TimesNewRomanPSMT" w:eastAsiaTheme="minorHAnsi" w:hAnsi="TimesNewRomanPSMT" w:cs="TimesNewRomanPSMT"/>
          <w:i/>
          <w:lang w:eastAsia="en-US"/>
        </w:rPr>
      </w:pPr>
      <w:r w:rsidRPr="00157E09">
        <w:rPr>
          <w:rFonts w:ascii="TimesNewRomanPSMT" w:eastAsiaTheme="minorHAnsi" w:hAnsi="TimesNewRomanPSMT" w:cs="TimesNewRomanPSMT"/>
          <w:i/>
          <w:lang w:eastAsia="en-US"/>
        </w:rPr>
        <w:t>d) Estejam fora da escolaridade obrigatória e não se encontrem a frequentar qualquer escola;</w:t>
      </w:r>
    </w:p>
    <w:p w:rsidR="00F37B42" w:rsidRPr="00157E09" w:rsidRDefault="00F37B42" w:rsidP="00F37B42">
      <w:pPr>
        <w:autoSpaceDE w:val="0"/>
        <w:autoSpaceDN w:val="0"/>
        <w:adjustRightInd w:val="0"/>
        <w:spacing w:line="360" w:lineRule="auto"/>
        <w:jc w:val="both"/>
        <w:rPr>
          <w:rFonts w:ascii="TimesNewRomanPSMT" w:eastAsiaTheme="minorHAnsi" w:hAnsi="TimesNewRomanPSMT" w:cs="TimesNewRomanPSMT"/>
          <w:i/>
          <w:lang w:eastAsia="en-US"/>
        </w:rPr>
      </w:pPr>
      <w:r w:rsidRPr="00157E09">
        <w:rPr>
          <w:rFonts w:ascii="TimesNewRomanPSMT" w:eastAsiaTheme="minorHAnsi" w:hAnsi="TimesNewRomanPSMT" w:cs="TimesNewRomanPSMT"/>
          <w:i/>
          <w:lang w:eastAsia="en-US"/>
        </w:rPr>
        <w:t xml:space="preserve">e) Estejam fora da escolaridade obrigatória, frequentem os 2.° </w:t>
      </w:r>
      <w:proofErr w:type="gramStart"/>
      <w:r w:rsidRPr="00157E09">
        <w:rPr>
          <w:rFonts w:ascii="TimesNewRomanPSMT" w:eastAsiaTheme="minorHAnsi" w:hAnsi="TimesNewRomanPSMT" w:cs="TimesNewRomanPSMT"/>
          <w:i/>
          <w:lang w:eastAsia="en-US"/>
        </w:rPr>
        <w:t>ou</w:t>
      </w:r>
      <w:proofErr w:type="gramEnd"/>
      <w:r w:rsidRPr="00157E09">
        <w:rPr>
          <w:rFonts w:ascii="TimesNewRomanPSMT" w:eastAsiaTheme="minorHAnsi" w:hAnsi="TimesNewRomanPSMT" w:cs="TimesNewRomanPSMT"/>
          <w:i/>
          <w:lang w:eastAsia="en-US"/>
        </w:rPr>
        <w:t xml:space="preserve"> 3.° </w:t>
      </w:r>
      <w:proofErr w:type="gramStart"/>
      <w:r w:rsidRPr="00157E09">
        <w:rPr>
          <w:rFonts w:ascii="TimesNewRomanPSMT" w:eastAsiaTheme="minorHAnsi" w:hAnsi="TimesNewRomanPSMT" w:cs="TimesNewRomanPSMT"/>
          <w:i/>
          <w:lang w:eastAsia="en-US"/>
        </w:rPr>
        <w:t>ciclos</w:t>
      </w:r>
      <w:proofErr w:type="gramEnd"/>
      <w:r w:rsidRPr="00157E09">
        <w:rPr>
          <w:rFonts w:ascii="TimesNewRomanPSMT" w:eastAsiaTheme="minorHAnsi" w:hAnsi="TimesNewRomanPSMT" w:cs="TimesNewRomanPSMT"/>
          <w:i/>
          <w:lang w:eastAsia="en-US"/>
        </w:rPr>
        <w:t xml:space="preserve"> do ensino básico e tenham anulado a matrícula até ao 5.° </w:t>
      </w:r>
      <w:proofErr w:type="gramStart"/>
      <w:r w:rsidRPr="00157E09">
        <w:rPr>
          <w:rFonts w:ascii="TimesNewRomanPSMT" w:eastAsiaTheme="minorHAnsi" w:hAnsi="TimesNewRomanPSMT" w:cs="TimesNewRomanPSMT"/>
          <w:i/>
          <w:lang w:eastAsia="en-US"/>
        </w:rPr>
        <w:t>dia</w:t>
      </w:r>
      <w:proofErr w:type="gramEnd"/>
      <w:r w:rsidRPr="00157E09">
        <w:rPr>
          <w:rFonts w:ascii="TimesNewRomanPSMT" w:eastAsiaTheme="minorHAnsi" w:hAnsi="TimesNewRomanPSMT" w:cs="TimesNewRomanPSMT"/>
          <w:i/>
          <w:lang w:eastAsia="en-US"/>
        </w:rPr>
        <w:t xml:space="preserve"> útil do 3.° </w:t>
      </w:r>
      <w:proofErr w:type="gramStart"/>
      <w:r w:rsidRPr="00157E09">
        <w:rPr>
          <w:rFonts w:ascii="TimesNewRomanPSMT" w:eastAsiaTheme="minorHAnsi" w:hAnsi="TimesNewRomanPSMT" w:cs="TimesNewRomanPSMT"/>
          <w:i/>
          <w:lang w:eastAsia="en-US"/>
        </w:rPr>
        <w:t>período</w:t>
      </w:r>
      <w:proofErr w:type="gramEnd"/>
      <w:r w:rsidRPr="00157E09">
        <w:rPr>
          <w:rFonts w:ascii="TimesNewRomanPSMT" w:eastAsiaTheme="minorHAnsi" w:hAnsi="TimesNewRomanPSMT" w:cs="TimesNewRomanPSMT"/>
          <w:i/>
          <w:lang w:eastAsia="en-US"/>
        </w:rPr>
        <w:t xml:space="preserve"> letivo;</w:t>
      </w:r>
    </w:p>
    <w:p w:rsidR="001E5E9E" w:rsidRPr="00157E09" w:rsidRDefault="00F37B42" w:rsidP="00F37B42">
      <w:pPr>
        <w:autoSpaceDE w:val="0"/>
        <w:autoSpaceDN w:val="0"/>
        <w:adjustRightInd w:val="0"/>
        <w:spacing w:line="360" w:lineRule="auto"/>
        <w:jc w:val="both"/>
        <w:rPr>
          <w:rFonts w:ascii="TimesNewRomanPSMT" w:eastAsiaTheme="minorHAnsi" w:hAnsi="TimesNewRomanPSMT" w:cs="TimesNewRomanPSMT"/>
          <w:i/>
          <w:lang w:eastAsia="en-US"/>
        </w:rPr>
      </w:pPr>
      <w:r w:rsidRPr="00157E09">
        <w:rPr>
          <w:rFonts w:ascii="TimesNewRomanPSMT" w:eastAsiaTheme="minorHAnsi" w:hAnsi="TimesNewRomanPSMT" w:cs="TimesNewRomanPSMT"/>
          <w:i/>
          <w:lang w:eastAsia="en-US"/>
        </w:rPr>
        <w:t xml:space="preserve">f) Estejam no 6.° </w:t>
      </w:r>
      <w:proofErr w:type="gramStart"/>
      <w:r w:rsidRPr="00157E09">
        <w:rPr>
          <w:rFonts w:ascii="TimesNewRomanPSMT" w:eastAsiaTheme="minorHAnsi" w:hAnsi="TimesNewRomanPSMT" w:cs="TimesNewRomanPSMT"/>
          <w:i/>
          <w:lang w:eastAsia="en-US"/>
        </w:rPr>
        <w:t>ou</w:t>
      </w:r>
      <w:proofErr w:type="gramEnd"/>
      <w:r w:rsidRPr="00157E09">
        <w:rPr>
          <w:rFonts w:ascii="TimesNewRomanPSMT" w:eastAsiaTheme="minorHAnsi" w:hAnsi="TimesNewRomanPSMT" w:cs="TimesNewRomanPSMT"/>
          <w:i/>
          <w:lang w:eastAsia="en-US"/>
        </w:rPr>
        <w:t xml:space="preserve"> 9.° </w:t>
      </w:r>
      <w:proofErr w:type="gramStart"/>
      <w:r w:rsidRPr="00157E09">
        <w:rPr>
          <w:rFonts w:ascii="TimesNewRomanPSMT" w:eastAsiaTheme="minorHAnsi" w:hAnsi="TimesNewRomanPSMT" w:cs="TimesNewRomanPSMT"/>
          <w:i/>
          <w:lang w:eastAsia="en-US"/>
        </w:rPr>
        <w:t>ano</w:t>
      </w:r>
      <w:proofErr w:type="gramEnd"/>
      <w:r w:rsidRPr="00157E09">
        <w:rPr>
          <w:rFonts w:ascii="TimesNewRomanPSMT" w:eastAsiaTheme="minorHAnsi" w:hAnsi="TimesNewRomanPSMT" w:cs="TimesNewRomanPSMT"/>
          <w:i/>
          <w:lang w:eastAsia="en-US"/>
        </w:rPr>
        <w:t xml:space="preserve"> de escolaridade, não tenham obtido aprovação na avaliação sumativa final do 3.° </w:t>
      </w:r>
      <w:proofErr w:type="gramStart"/>
      <w:r w:rsidRPr="00157E09">
        <w:rPr>
          <w:rFonts w:ascii="TimesNewRomanPSMT" w:eastAsiaTheme="minorHAnsi" w:hAnsi="TimesNewRomanPSMT" w:cs="TimesNewRomanPSMT"/>
          <w:i/>
          <w:lang w:eastAsia="en-US"/>
        </w:rPr>
        <w:t>período</w:t>
      </w:r>
      <w:proofErr w:type="gramEnd"/>
      <w:r w:rsidRPr="00157E09">
        <w:rPr>
          <w:rFonts w:ascii="TimesNewRomanPSMT" w:eastAsiaTheme="minorHAnsi" w:hAnsi="TimesNewRomanPSMT" w:cs="TimesNewRomanPSMT"/>
          <w:i/>
          <w:lang w:eastAsia="en-US"/>
        </w:rPr>
        <w:t xml:space="preserve"> letivo;</w:t>
      </w:r>
    </w:p>
    <w:p w:rsidR="00F37B42" w:rsidRPr="00157E09" w:rsidRDefault="00F37B42" w:rsidP="00F37B42">
      <w:pPr>
        <w:autoSpaceDE w:val="0"/>
        <w:autoSpaceDN w:val="0"/>
        <w:adjustRightInd w:val="0"/>
        <w:spacing w:line="360" w:lineRule="auto"/>
        <w:jc w:val="both"/>
        <w:rPr>
          <w:rFonts w:ascii="TimesNewRomanPSMT" w:eastAsiaTheme="minorHAnsi" w:hAnsi="TimesNewRomanPSMT" w:cs="TimesNewRomanPSMT"/>
          <w:i/>
          <w:lang w:eastAsia="en-US"/>
        </w:rPr>
      </w:pPr>
      <w:r w:rsidRPr="00157E09">
        <w:rPr>
          <w:rFonts w:ascii="TimesNewRomanPSMT" w:eastAsiaTheme="minorHAnsi" w:hAnsi="TimesNewRomanPSMT" w:cs="TimesNewRomanPSMT"/>
          <w:i/>
          <w:lang w:eastAsia="en-US"/>
        </w:rPr>
        <w:t xml:space="preserve">g) Reúnam as condições referidas no </w:t>
      </w:r>
      <w:proofErr w:type="spellStart"/>
      <w:r w:rsidRPr="00157E09">
        <w:rPr>
          <w:rFonts w:ascii="TimesNewRomanPSMT" w:eastAsiaTheme="minorHAnsi" w:hAnsi="TimesNewRomanPSMT" w:cs="TimesNewRomanPSMT"/>
          <w:i/>
          <w:lang w:eastAsia="en-US"/>
        </w:rPr>
        <w:t>n.°</w:t>
      </w:r>
      <w:proofErr w:type="spellEnd"/>
      <w:r w:rsidRPr="00157E09">
        <w:rPr>
          <w:rFonts w:ascii="TimesNewRomanPSMT" w:eastAsiaTheme="minorHAnsi" w:hAnsi="TimesNewRomanPSMT" w:cs="TimesNewRomanPSMT"/>
          <w:i/>
          <w:lang w:eastAsia="en-US"/>
        </w:rPr>
        <w:t xml:space="preserve"> 6 </w:t>
      </w:r>
      <w:proofErr w:type="gramStart"/>
      <w:r w:rsidRPr="00157E09">
        <w:rPr>
          <w:rFonts w:ascii="TimesNewRomanPSMT" w:eastAsiaTheme="minorHAnsi" w:hAnsi="TimesNewRomanPSMT" w:cs="TimesNewRomanPSMT"/>
          <w:i/>
          <w:lang w:eastAsia="en-US"/>
        </w:rPr>
        <w:t>do</w:t>
      </w:r>
      <w:proofErr w:type="gramEnd"/>
      <w:r w:rsidRPr="00157E09">
        <w:rPr>
          <w:rFonts w:ascii="TimesNewRomanPSMT" w:eastAsiaTheme="minorHAnsi" w:hAnsi="TimesNewRomanPSMT" w:cs="TimesNewRomanPSMT"/>
          <w:i/>
          <w:lang w:eastAsia="en-US"/>
        </w:rPr>
        <w:t xml:space="preserve"> artigo 16.°;</w:t>
      </w:r>
    </w:p>
    <w:p w:rsidR="00F37B42" w:rsidRPr="00B44384" w:rsidRDefault="00F37B42" w:rsidP="00F37B42">
      <w:pPr>
        <w:autoSpaceDE w:val="0"/>
        <w:autoSpaceDN w:val="0"/>
        <w:adjustRightInd w:val="0"/>
        <w:spacing w:line="360" w:lineRule="auto"/>
        <w:jc w:val="both"/>
        <w:rPr>
          <w:rFonts w:ascii="TimesNewRomanPSMT" w:eastAsiaTheme="minorHAnsi" w:hAnsi="TimesNewRomanPSMT" w:cs="TimesNewRomanPSMT"/>
          <w:i/>
          <w:lang w:eastAsia="en-US"/>
        </w:rPr>
      </w:pPr>
      <w:r w:rsidRPr="00157E09">
        <w:rPr>
          <w:rFonts w:ascii="TimesNewRomanPSMT" w:eastAsiaTheme="minorHAnsi" w:hAnsi="TimesNewRomanPSMT" w:cs="TimesNewRomanPSMT"/>
          <w:i/>
          <w:lang w:eastAsia="en-US"/>
        </w:rPr>
        <w:t xml:space="preserve">h) Tenham ficado retidos por faltas, pela aplicação do previsto nas alíneas a) e b) do </w:t>
      </w:r>
      <w:proofErr w:type="spellStart"/>
      <w:r w:rsidRPr="00157E09">
        <w:rPr>
          <w:rFonts w:ascii="TimesNewRomanPSMT" w:eastAsiaTheme="minorHAnsi" w:hAnsi="TimesNewRomanPSMT" w:cs="TimesNewRomanPSMT"/>
          <w:i/>
          <w:lang w:eastAsia="en-US"/>
        </w:rPr>
        <w:t>n.°</w:t>
      </w:r>
      <w:proofErr w:type="spellEnd"/>
      <w:r w:rsidRPr="00157E09">
        <w:rPr>
          <w:rFonts w:ascii="TimesNewRomanPSMT" w:eastAsiaTheme="minorHAnsi" w:hAnsi="TimesNewRomanPSMT" w:cs="TimesNewRomanPSMT"/>
          <w:i/>
          <w:lang w:eastAsia="en-US"/>
        </w:rPr>
        <w:t xml:space="preserve"> 4 </w:t>
      </w:r>
      <w:proofErr w:type="gramStart"/>
      <w:r w:rsidRPr="00157E09">
        <w:rPr>
          <w:rFonts w:ascii="TimesNewRomanPSMT" w:eastAsiaTheme="minorHAnsi" w:hAnsi="TimesNewRomanPSMT" w:cs="TimesNewRomanPSMT"/>
          <w:i/>
          <w:lang w:eastAsia="en-US"/>
        </w:rPr>
        <w:t>do</w:t>
      </w:r>
      <w:proofErr w:type="gramEnd"/>
      <w:r w:rsidRPr="00157E09">
        <w:rPr>
          <w:rFonts w:ascii="TimesNewRomanPSMT" w:eastAsiaTheme="minorHAnsi" w:hAnsi="TimesNewRomanPSMT" w:cs="TimesNewRomanPSMT"/>
          <w:i/>
          <w:lang w:eastAsia="en-US"/>
        </w:rPr>
        <w:t xml:space="preserve"> artigo 21.° </w:t>
      </w:r>
      <w:proofErr w:type="gramStart"/>
      <w:r w:rsidRPr="00157E09">
        <w:rPr>
          <w:rFonts w:ascii="TimesNewRomanPSMT" w:eastAsiaTheme="minorHAnsi" w:hAnsi="TimesNewRomanPSMT" w:cs="TimesNewRomanPSMT"/>
          <w:i/>
          <w:lang w:eastAsia="en-US"/>
        </w:rPr>
        <w:t>da</w:t>
      </w:r>
      <w:proofErr w:type="gramEnd"/>
      <w:r w:rsidRPr="00157E09">
        <w:rPr>
          <w:rFonts w:ascii="TimesNewRomanPSMT" w:eastAsiaTheme="minorHAnsi" w:hAnsi="TimesNewRomanPSMT" w:cs="TimesNewRomanPSMT"/>
          <w:i/>
          <w:lang w:eastAsia="en-US"/>
        </w:rPr>
        <w:t xml:space="preserve"> Lei </w:t>
      </w:r>
      <w:proofErr w:type="spellStart"/>
      <w:r w:rsidRPr="00157E09">
        <w:rPr>
          <w:rFonts w:ascii="TimesNewRomanPSMT" w:eastAsiaTheme="minorHAnsi" w:hAnsi="TimesNewRomanPSMT" w:cs="TimesNewRomanPSMT"/>
          <w:i/>
          <w:lang w:eastAsia="en-US"/>
        </w:rPr>
        <w:t>n.°</w:t>
      </w:r>
      <w:proofErr w:type="spellEnd"/>
      <w:r w:rsidRPr="00157E09">
        <w:rPr>
          <w:rFonts w:ascii="TimesNewRomanPSMT" w:eastAsiaTheme="minorHAnsi" w:hAnsi="TimesNewRomanPSMT" w:cs="TimesNewRomanPSMT"/>
          <w:i/>
          <w:lang w:eastAsia="en-US"/>
        </w:rPr>
        <w:t xml:space="preserve"> 51/2012, de 5 de setembro -Estatuto do Aluno e Ética Escolar;</w:t>
      </w:r>
      <w:r w:rsidR="00157E09" w:rsidRPr="00157E09">
        <w:rPr>
          <w:rFonts w:ascii="TimesNewRomanPSMT" w:eastAsiaTheme="minorHAnsi" w:hAnsi="TimesNewRomanPSMT" w:cs="TimesNewRomanPSMT"/>
          <w:i/>
          <w:lang w:eastAsia="en-US"/>
        </w:rPr>
        <w:t>”</w:t>
      </w:r>
    </w:p>
    <w:p w:rsidR="005645DA" w:rsidRPr="00F37B42" w:rsidRDefault="005645DA" w:rsidP="005645DA">
      <w:pPr>
        <w:spacing w:line="360" w:lineRule="auto"/>
        <w:jc w:val="center"/>
        <w:rPr>
          <w:sz w:val="20"/>
          <w:szCs w:val="20"/>
        </w:rPr>
      </w:pPr>
      <w:r w:rsidRPr="00F37B42">
        <w:rPr>
          <w:sz w:val="20"/>
          <w:szCs w:val="20"/>
        </w:rPr>
        <w:t>(</w:t>
      </w:r>
      <w:r w:rsidR="00F37B42" w:rsidRPr="00F37B42">
        <w:rPr>
          <w:sz w:val="20"/>
          <w:szCs w:val="20"/>
        </w:rPr>
        <w:t xml:space="preserve">artigo 3º </w:t>
      </w:r>
      <w:r w:rsidRPr="00F37B42">
        <w:rPr>
          <w:sz w:val="20"/>
          <w:szCs w:val="20"/>
        </w:rPr>
        <w:t>do Regulamento d</w:t>
      </w:r>
      <w:r w:rsidR="00F37B42" w:rsidRPr="00F37B42">
        <w:rPr>
          <w:sz w:val="20"/>
          <w:szCs w:val="20"/>
        </w:rPr>
        <w:t>as</w:t>
      </w:r>
      <w:r w:rsidRPr="00F37B42">
        <w:rPr>
          <w:sz w:val="20"/>
          <w:szCs w:val="20"/>
        </w:rPr>
        <w:t xml:space="preserve"> Provas e dos Exames do Ensino Básico</w:t>
      </w:r>
      <w:r w:rsidR="00F37B42" w:rsidRPr="00F37B42">
        <w:rPr>
          <w:sz w:val="20"/>
          <w:szCs w:val="20"/>
        </w:rPr>
        <w:t xml:space="preserve"> e Ensino Secundário</w:t>
      </w:r>
      <w:r w:rsidRPr="00F37B42">
        <w:rPr>
          <w:sz w:val="20"/>
          <w:szCs w:val="20"/>
        </w:rPr>
        <w:t>)</w:t>
      </w:r>
    </w:p>
    <w:p w:rsidR="005645DA" w:rsidRPr="00BD3656" w:rsidRDefault="005645DA" w:rsidP="005645DA">
      <w:pPr>
        <w:spacing w:line="360" w:lineRule="auto"/>
        <w:jc w:val="both"/>
      </w:pPr>
    </w:p>
    <w:p w:rsidR="005645DA" w:rsidRPr="00BD3656" w:rsidRDefault="005645DA" w:rsidP="005645DA">
      <w:pPr>
        <w:spacing w:line="360" w:lineRule="auto"/>
        <w:jc w:val="both"/>
      </w:pPr>
      <w:r w:rsidRPr="00BD3656">
        <w:rPr>
          <w:b/>
        </w:rPr>
        <w:t>1</w:t>
      </w:r>
      <w:r w:rsidR="00B04317">
        <w:rPr>
          <w:b/>
        </w:rPr>
        <w:t>4</w:t>
      </w:r>
      <w:r w:rsidRPr="00BD3656">
        <w:rPr>
          <w:b/>
        </w:rPr>
        <w:t xml:space="preserve"> – </w:t>
      </w:r>
      <w:r w:rsidR="00157E09">
        <w:rPr>
          <w:b/>
        </w:rPr>
        <w:t>Provas</w:t>
      </w:r>
      <w:r w:rsidRPr="00BD3656">
        <w:rPr>
          <w:b/>
        </w:rPr>
        <w:t xml:space="preserve"> de equivalência à frequência do 3º ciclo do ensino básico</w:t>
      </w:r>
    </w:p>
    <w:p w:rsidR="005645DA" w:rsidRPr="00BD3656" w:rsidRDefault="005645DA" w:rsidP="005645DA">
      <w:pPr>
        <w:spacing w:line="360" w:lineRule="auto"/>
        <w:jc w:val="both"/>
      </w:pPr>
      <w:r w:rsidRPr="00BD3656">
        <w:t xml:space="preserve"> </w:t>
      </w:r>
    </w:p>
    <w:p w:rsidR="005645DA" w:rsidRDefault="005645DA" w:rsidP="005645DA">
      <w:pPr>
        <w:spacing w:line="360" w:lineRule="auto"/>
        <w:jc w:val="center"/>
      </w:pPr>
      <w:r>
        <w:t>Tipos de provas em cada disciplina e respetiva duração</w:t>
      </w: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6"/>
        <w:gridCol w:w="1885"/>
        <w:gridCol w:w="1885"/>
      </w:tblGrid>
      <w:tr w:rsidR="005645DA" w:rsidRPr="009923BD" w:rsidTr="00D10462">
        <w:trPr>
          <w:trHeight w:val="196"/>
        </w:trPr>
        <w:tc>
          <w:tcPr>
            <w:tcW w:w="3086" w:type="dxa"/>
          </w:tcPr>
          <w:p w:rsidR="005645DA" w:rsidRPr="00D53CAF" w:rsidRDefault="005645DA" w:rsidP="00D10462">
            <w:pPr>
              <w:ind w:firstLine="708"/>
              <w:rPr>
                <w:sz w:val="16"/>
                <w:szCs w:val="16"/>
              </w:rPr>
            </w:pPr>
            <w:r w:rsidRPr="00D53CAF">
              <w:rPr>
                <w:sz w:val="16"/>
                <w:szCs w:val="16"/>
              </w:rPr>
              <w:t xml:space="preserve">     Disciplina </w:t>
            </w:r>
          </w:p>
          <w:p w:rsidR="005645DA" w:rsidRPr="00D53CAF" w:rsidRDefault="005645DA" w:rsidP="00D10462">
            <w:pPr>
              <w:ind w:firstLine="708"/>
              <w:rPr>
                <w:sz w:val="16"/>
                <w:szCs w:val="16"/>
              </w:rPr>
            </w:pPr>
          </w:p>
        </w:tc>
        <w:tc>
          <w:tcPr>
            <w:tcW w:w="1885" w:type="dxa"/>
          </w:tcPr>
          <w:p w:rsidR="005645DA" w:rsidRPr="00D53CAF" w:rsidRDefault="005645DA" w:rsidP="00D10462">
            <w:pPr>
              <w:spacing w:line="360" w:lineRule="auto"/>
              <w:jc w:val="both"/>
              <w:rPr>
                <w:sz w:val="16"/>
                <w:szCs w:val="16"/>
              </w:rPr>
            </w:pPr>
            <w:r w:rsidRPr="00D53CAF">
              <w:rPr>
                <w:sz w:val="16"/>
                <w:szCs w:val="16"/>
              </w:rPr>
              <w:t xml:space="preserve">Tipo de Prova </w:t>
            </w:r>
          </w:p>
        </w:tc>
        <w:tc>
          <w:tcPr>
            <w:tcW w:w="1885" w:type="dxa"/>
          </w:tcPr>
          <w:p w:rsidR="005645DA" w:rsidRPr="00D53CAF" w:rsidRDefault="005645DA" w:rsidP="00D10462">
            <w:pPr>
              <w:spacing w:line="360" w:lineRule="auto"/>
              <w:jc w:val="both"/>
              <w:rPr>
                <w:sz w:val="16"/>
                <w:szCs w:val="16"/>
              </w:rPr>
            </w:pPr>
            <w:r w:rsidRPr="00D53CAF">
              <w:rPr>
                <w:sz w:val="16"/>
                <w:szCs w:val="16"/>
              </w:rPr>
              <w:t>Duração (minutos)</w:t>
            </w:r>
          </w:p>
        </w:tc>
      </w:tr>
      <w:tr w:rsidR="005645DA" w:rsidRPr="009923BD" w:rsidTr="001E5E9E">
        <w:trPr>
          <w:trHeight w:val="2998"/>
        </w:trPr>
        <w:tc>
          <w:tcPr>
            <w:tcW w:w="3086" w:type="dxa"/>
            <w:tcBorders>
              <w:top w:val="nil"/>
              <w:bottom w:val="single" w:sz="4" w:space="0" w:color="auto"/>
            </w:tcBorders>
          </w:tcPr>
          <w:p w:rsidR="005645DA" w:rsidRPr="00D53CAF" w:rsidRDefault="005645DA" w:rsidP="00D10462">
            <w:pPr>
              <w:jc w:val="both"/>
              <w:rPr>
                <w:sz w:val="16"/>
                <w:szCs w:val="16"/>
              </w:rPr>
            </w:pPr>
          </w:p>
          <w:p w:rsidR="005645DA" w:rsidRPr="00D53CAF" w:rsidRDefault="005645DA" w:rsidP="00D10462">
            <w:pPr>
              <w:jc w:val="both"/>
              <w:rPr>
                <w:sz w:val="16"/>
                <w:szCs w:val="16"/>
              </w:rPr>
            </w:pPr>
            <w:r w:rsidRPr="00D53CAF">
              <w:rPr>
                <w:sz w:val="16"/>
                <w:szCs w:val="16"/>
              </w:rPr>
              <w:t>Língua Estrangeira I</w:t>
            </w:r>
          </w:p>
          <w:p w:rsidR="005645DA" w:rsidRPr="00D53CAF" w:rsidRDefault="005645DA" w:rsidP="00D10462">
            <w:pPr>
              <w:jc w:val="both"/>
              <w:rPr>
                <w:sz w:val="16"/>
                <w:szCs w:val="16"/>
              </w:rPr>
            </w:pPr>
            <w:r w:rsidRPr="00D53CAF">
              <w:rPr>
                <w:sz w:val="16"/>
                <w:szCs w:val="16"/>
              </w:rPr>
              <w:t>Língua Estrangeira II</w:t>
            </w:r>
          </w:p>
          <w:p w:rsidR="005645DA" w:rsidRPr="00D53CAF" w:rsidRDefault="005645DA" w:rsidP="00D10462">
            <w:pPr>
              <w:jc w:val="both"/>
              <w:rPr>
                <w:sz w:val="16"/>
                <w:szCs w:val="16"/>
              </w:rPr>
            </w:pPr>
            <w:r w:rsidRPr="00D53CAF">
              <w:rPr>
                <w:sz w:val="16"/>
                <w:szCs w:val="16"/>
              </w:rPr>
              <w:t xml:space="preserve">História </w:t>
            </w:r>
          </w:p>
          <w:p w:rsidR="005645DA" w:rsidRPr="00D53CAF" w:rsidRDefault="005645DA" w:rsidP="00D10462">
            <w:pPr>
              <w:jc w:val="both"/>
              <w:rPr>
                <w:sz w:val="16"/>
                <w:szCs w:val="16"/>
              </w:rPr>
            </w:pPr>
            <w:r w:rsidRPr="00D53CAF">
              <w:rPr>
                <w:sz w:val="16"/>
                <w:szCs w:val="16"/>
              </w:rPr>
              <w:t xml:space="preserve">Geografia </w:t>
            </w:r>
          </w:p>
          <w:p w:rsidR="005645DA" w:rsidRPr="00D53CAF" w:rsidRDefault="005645DA" w:rsidP="00D10462">
            <w:pPr>
              <w:jc w:val="both"/>
              <w:rPr>
                <w:sz w:val="16"/>
                <w:szCs w:val="16"/>
              </w:rPr>
            </w:pPr>
            <w:r w:rsidRPr="00D53CAF">
              <w:rPr>
                <w:sz w:val="16"/>
                <w:szCs w:val="16"/>
              </w:rPr>
              <w:t>Ciências Naturais</w:t>
            </w:r>
          </w:p>
          <w:p w:rsidR="005645DA" w:rsidRPr="00D53CAF" w:rsidRDefault="005645DA" w:rsidP="00D10462">
            <w:pPr>
              <w:jc w:val="both"/>
              <w:rPr>
                <w:sz w:val="16"/>
                <w:szCs w:val="16"/>
              </w:rPr>
            </w:pPr>
            <w:r>
              <w:rPr>
                <w:sz w:val="16"/>
                <w:szCs w:val="16"/>
              </w:rPr>
              <w:t>Físico</w:t>
            </w:r>
            <w:r w:rsidRPr="00D53CAF">
              <w:rPr>
                <w:sz w:val="16"/>
                <w:szCs w:val="16"/>
              </w:rPr>
              <w:t xml:space="preserve"> – Química</w:t>
            </w:r>
          </w:p>
          <w:p w:rsidR="005645DA" w:rsidRPr="00D53CAF" w:rsidRDefault="005645DA" w:rsidP="00D10462">
            <w:pPr>
              <w:jc w:val="both"/>
              <w:rPr>
                <w:sz w:val="16"/>
                <w:szCs w:val="16"/>
              </w:rPr>
            </w:pPr>
            <w:r w:rsidRPr="00D53CAF">
              <w:rPr>
                <w:sz w:val="16"/>
                <w:szCs w:val="16"/>
              </w:rPr>
              <w:t xml:space="preserve">Educação Visual </w:t>
            </w:r>
          </w:p>
          <w:p w:rsidR="005645DA" w:rsidRPr="00D53CAF" w:rsidRDefault="005645DA" w:rsidP="00D10462">
            <w:pPr>
              <w:jc w:val="both"/>
              <w:rPr>
                <w:sz w:val="16"/>
                <w:szCs w:val="16"/>
              </w:rPr>
            </w:pPr>
          </w:p>
          <w:p w:rsidR="005645DA" w:rsidRPr="00D53CAF" w:rsidRDefault="005645DA" w:rsidP="00D10462">
            <w:pPr>
              <w:jc w:val="both"/>
              <w:rPr>
                <w:sz w:val="16"/>
                <w:szCs w:val="16"/>
              </w:rPr>
            </w:pPr>
          </w:p>
          <w:p w:rsidR="005645DA" w:rsidRPr="00D53CAF" w:rsidRDefault="005645DA" w:rsidP="00D10462">
            <w:pPr>
              <w:jc w:val="both"/>
              <w:rPr>
                <w:sz w:val="16"/>
                <w:szCs w:val="16"/>
              </w:rPr>
            </w:pPr>
          </w:p>
          <w:p w:rsidR="005645DA" w:rsidRPr="00D53CAF" w:rsidRDefault="005645DA" w:rsidP="00D10462">
            <w:pPr>
              <w:jc w:val="both"/>
              <w:rPr>
                <w:sz w:val="16"/>
                <w:szCs w:val="16"/>
              </w:rPr>
            </w:pPr>
          </w:p>
          <w:p w:rsidR="005645DA" w:rsidRPr="00D53CAF" w:rsidRDefault="005645DA" w:rsidP="00D10462">
            <w:pPr>
              <w:rPr>
                <w:sz w:val="16"/>
                <w:szCs w:val="16"/>
              </w:rPr>
            </w:pPr>
          </w:p>
          <w:p w:rsidR="005645DA" w:rsidRPr="00D53CAF" w:rsidRDefault="005645DA" w:rsidP="00D10462">
            <w:pPr>
              <w:rPr>
                <w:sz w:val="16"/>
                <w:szCs w:val="16"/>
              </w:rPr>
            </w:pPr>
            <w:r w:rsidRPr="00D53CAF">
              <w:rPr>
                <w:sz w:val="16"/>
                <w:szCs w:val="16"/>
              </w:rPr>
              <w:t xml:space="preserve">Educação Física </w:t>
            </w:r>
            <w:r>
              <w:rPr>
                <w:sz w:val="16"/>
                <w:szCs w:val="16"/>
              </w:rPr>
              <w:t>(</w:t>
            </w:r>
            <w:r w:rsidRPr="00D53CAF">
              <w:rPr>
                <w:sz w:val="16"/>
                <w:szCs w:val="16"/>
              </w:rPr>
              <w:t>b)</w:t>
            </w:r>
          </w:p>
          <w:p w:rsidR="005645DA" w:rsidRPr="00D53CAF" w:rsidRDefault="005645DA" w:rsidP="00D10462">
            <w:pPr>
              <w:rPr>
                <w:sz w:val="16"/>
                <w:szCs w:val="16"/>
              </w:rPr>
            </w:pPr>
          </w:p>
        </w:tc>
        <w:tc>
          <w:tcPr>
            <w:tcW w:w="1885" w:type="dxa"/>
            <w:tcBorders>
              <w:top w:val="nil"/>
              <w:bottom w:val="single" w:sz="4" w:space="0" w:color="auto"/>
            </w:tcBorders>
          </w:tcPr>
          <w:p w:rsidR="005645DA" w:rsidRPr="00D53CAF" w:rsidRDefault="005645DA" w:rsidP="00D10462">
            <w:pPr>
              <w:rPr>
                <w:sz w:val="16"/>
                <w:szCs w:val="16"/>
              </w:rPr>
            </w:pPr>
          </w:p>
          <w:p w:rsidR="005645DA" w:rsidRPr="00D53CAF" w:rsidRDefault="005645DA" w:rsidP="00D10462">
            <w:pPr>
              <w:rPr>
                <w:sz w:val="16"/>
                <w:szCs w:val="16"/>
              </w:rPr>
            </w:pPr>
            <w:r w:rsidRPr="00D53CAF">
              <w:rPr>
                <w:sz w:val="16"/>
                <w:szCs w:val="16"/>
              </w:rPr>
              <w:t xml:space="preserve">Escrita </w:t>
            </w:r>
            <w:r>
              <w:rPr>
                <w:sz w:val="16"/>
                <w:szCs w:val="16"/>
              </w:rPr>
              <w:t>o</w:t>
            </w:r>
            <w:r w:rsidRPr="00D53CAF">
              <w:rPr>
                <w:sz w:val="16"/>
                <w:szCs w:val="16"/>
              </w:rPr>
              <w:t xml:space="preserve">ral </w:t>
            </w:r>
            <w:r>
              <w:rPr>
                <w:sz w:val="16"/>
                <w:szCs w:val="16"/>
              </w:rPr>
              <w:t>(</w:t>
            </w:r>
            <w:r w:rsidRPr="00D53CAF">
              <w:rPr>
                <w:sz w:val="16"/>
                <w:szCs w:val="16"/>
              </w:rPr>
              <w:t>a)</w:t>
            </w:r>
          </w:p>
          <w:p w:rsidR="005645DA" w:rsidRPr="00D53CAF" w:rsidRDefault="005645DA" w:rsidP="00D10462">
            <w:pPr>
              <w:rPr>
                <w:sz w:val="16"/>
                <w:szCs w:val="16"/>
              </w:rPr>
            </w:pPr>
            <w:r w:rsidRPr="00D53CAF">
              <w:rPr>
                <w:sz w:val="16"/>
                <w:szCs w:val="16"/>
              </w:rPr>
              <w:t xml:space="preserve">Escrita oral </w:t>
            </w:r>
            <w:r>
              <w:rPr>
                <w:sz w:val="16"/>
                <w:szCs w:val="16"/>
              </w:rPr>
              <w:t>(</w:t>
            </w:r>
            <w:r w:rsidRPr="00D53CAF">
              <w:rPr>
                <w:sz w:val="16"/>
                <w:szCs w:val="16"/>
              </w:rPr>
              <w:t>a)</w:t>
            </w:r>
          </w:p>
          <w:p w:rsidR="005645DA" w:rsidRPr="00D53CAF" w:rsidRDefault="005645DA" w:rsidP="00D10462">
            <w:pPr>
              <w:rPr>
                <w:sz w:val="16"/>
                <w:szCs w:val="16"/>
              </w:rPr>
            </w:pPr>
            <w:r w:rsidRPr="00D53CAF">
              <w:rPr>
                <w:sz w:val="16"/>
                <w:szCs w:val="16"/>
              </w:rPr>
              <w:t>Escrita</w:t>
            </w:r>
          </w:p>
          <w:p w:rsidR="005645DA" w:rsidRPr="00D53CAF" w:rsidRDefault="005645DA" w:rsidP="00D10462">
            <w:pPr>
              <w:rPr>
                <w:sz w:val="16"/>
                <w:szCs w:val="16"/>
              </w:rPr>
            </w:pPr>
            <w:r w:rsidRPr="00D53CAF">
              <w:rPr>
                <w:sz w:val="16"/>
                <w:szCs w:val="16"/>
              </w:rPr>
              <w:t>Escrita</w:t>
            </w:r>
          </w:p>
          <w:p w:rsidR="005645DA" w:rsidRPr="00D53CAF" w:rsidRDefault="005645DA" w:rsidP="00D10462">
            <w:pPr>
              <w:rPr>
                <w:sz w:val="16"/>
                <w:szCs w:val="16"/>
              </w:rPr>
            </w:pPr>
            <w:r w:rsidRPr="00D53CAF">
              <w:rPr>
                <w:sz w:val="16"/>
                <w:szCs w:val="16"/>
              </w:rPr>
              <w:t>Escrita</w:t>
            </w:r>
          </w:p>
          <w:p w:rsidR="005645DA" w:rsidRPr="00D53CAF" w:rsidRDefault="005645DA" w:rsidP="00D10462">
            <w:pPr>
              <w:rPr>
                <w:sz w:val="16"/>
                <w:szCs w:val="16"/>
              </w:rPr>
            </w:pPr>
            <w:r w:rsidRPr="00D53CAF">
              <w:rPr>
                <w:sz w:val="16"/>
                <w:szCs w:val="16"/>
              </w:rPr>
              <w:t>Escrita</w:t>
            </w:r>
          </w:p>
          <w:p w:rsidR="005645DA" w:rsidRPr="00D53CAF" w:rsidRDefault="005645DA" w:rsidP="00D10462">
            <w:pPr>
              <w:rPr>
                <w:sz w:val="16"/>
                <w:szCs w:val="16"/>
              </w:rPr>
            </w:pPr>
            <w:r>
              <w:rPr>
                <w:sz w:val="16"/>
                <w:szCs w:val="16"/>
              </w:rPr>
              <w:t>Prática</w:t>
            </w:r>
          </w:p>
          <w:p w:rsidR="005645DA" w:rsidRPr="00D53CAF" w:rsidRDefault="005645DA" w:rsidP="00D10462">
            <w:pPr>
              <w:rPr>
                <w:sz w:val="16"/>
                <w:szCs w:val="16"/>
              </w:rPr>
            </w:pPr>
          </w:p>
          <w:p w:rsidR="005645DA" w:rsidRPr="00D53CAF" w:rsidRDefault="005645DA" w:rsidP="00D10462">
            <w:pPr>
              <w:rPr>
                <w:sz w:val="16"/>
                <w:szCs w:val="16"/>
              </w:rPr>
            </w:pPr>
          </w:p>
          <w:p w:rsidR="005645DA" w:rsidRPr="00D53CAF" w:rsidRDefault="005645DA" w:rsidP="00D10462">
            <w:pPr>
              <w:rPr>
                <w:sz w:val="16"/>
                <w:szCs w:val="16"/>
              </w:rPr>
            </w:pPr>
          </w:p>
          <w:p w:rsidR="005645DA" w:rsidRPr="00D53CAF" w:rsidRDefault="005645DA" w:rsidP="00D10462">
            <w:pPr>
              <w:rPr>
                <w:sz w:val="16"/>
                <w:szCs w:val="16"/>
              </w:rPr>
            </w:pPr>
          </w:p>
          <w:p w:rsidR="005645DA" w:rsidRPr="00D53CAF" w:rsidRDefault="005645DA" w:rsidP="00D10462">
            <w:pPr>
              <w:rPr>
                <w:b/>
                <w:sz w:val="16"/>
                <w:szCs w:val="16"/>
              </w:rPr>
            </w:pPr>
          </w:p>
          <w:p w:rsidR="005645DA" w:rsidRPr="00D53CAF" w:rsidRDefault="00F37B42" w:rsidP="00D10462">
            <w:pPr>
              <w:rPr>
                <w:sz w:val="16"/>
                <w:szCs w:val="16"/>
              </w:rPr>
            </w:pPr>
            <w:r>
              <w:rPr>
                <w:sz w:val="16"/>
                <w:szCs w:val="16"/>
              </w:rPr>
              <w:t>Escrita/</w:t>
            </w:r>
            <w:r w:rsidR="005645DA" w:rsidRPr="00D53CAF">
              <w:rPr>
                <w:sz w:val="16"/>
                <w:szCs w:val="16"/>
              </w:rPr>
              <w:t xml:space="preserve">Prática </w:t>
            </w:r>
            <w:r w:rsidR="005645DA">
              <w:rPr>
                <w:sz w:val="16"/>
                <w:szCs w:val="16"/>
              </w:rPr>
              <w:t xml:space="preserve">      </w:t>
            </w:r>
          </w:p>
          <w:p w:rsidR="005645DA" w:rsidRPr="00D53CAF" w:rsidRDefault="005645DA" w:rsidP="00D10462">
            <w:pPr>
              <w:rPr>
                <w:b/>
                <w:sz w:val="16"/>
                <w:szCs w:val="16"/>
              </w:rPr>
            </w:pPr>
          </w:p>
        </w:tc>
        <w:tc>
          <w:tcPr>
            <w:tcW w:w="1885" w:type="dxa"/>
            <w:tcBorders>
              <w:top w:val="nil"/>
              <w:bottom w:val="single" w:sz="4" w:space="0" w:color="auto"/>
            </w:tcBorders>
          </w:tcPr>
          <w:p w:rsidR="005645DA" w:rsidRPr="00D53CAF" w:rsidRDefault="005645DA" w:rsidP="00D10462">
            <w:pPr>
              <w:rPr>
                <w:sz w:val="16"/>
                <w:szCs w:val="16"/>
              </w:rPr>
            </w:pPr>
          </w:p>
          <w:p w:rsidR="005645DA" w:rsidRPr="00D53CAF" w:rsidRDefault="005645DA" w:rsidP="00D10462">
            <w:pPr>
              <w:rPr>
                <w:sz w:val="16"/>
                <w:szCs w:val="16"/>
              </w:rPr>
            </w:pPr>
            <w:r w:rsidRPr="00D53CAF">
              <w:rPr>
                <w:sz w:val="16"/>
                <w:szCs w:val="16"/>
              </w:rPr>
              <w:t>90</w:t>
            </w:r>
          </w:p>
          <w:p w:rsidR="005645DA" w:rsidRPr="00D53CAF" w:rsidRDefault="005645DA" w:rsidP="00D10462">
            <w:pPr>
              <w:rPr>
                <w:sz w:val="16"/>
                <w:szCs w:val="16"/>
              </w:rPr>
            </w:pPr>
            <w:r w:rsidRPr="00D53CAF">
              <w:rPr>
                <w:sz w:val="16"/>
                <w:szCs w:val="16"/>
              </w:rPr>
              <w:t>90</w:t>
            </w:r>
          </w:p>
          <w:p w:rsidR="005645DA" w:rsidRPr="00D53CAF" w:rsidRDefault="005645DA" w:rsidP="00D10462">
            <w:pPr>
              <w:rPr>
                <w:sz w:val="16"/>
                <w:szCs w:val="16"/>
              </w:rPr>
            </w:pPr>
            <w:r w:rsidRPr="00D53CAF">
              <w:rPr>
                <w:sz w:val="16"/>
                <w:szCs w:val="16"/>
              </w:rPr>
              <w:t>90</w:t>
            </w:r>
          </w:p>
          <w:p w:rsidR="005645DA" w:rsidRPr="00D53CAF" w:rsidRDefault="005645DA" w:rsidP="00D10462">
            <w:pPr>
              <w:rPr>
                <w:sz w:val="16"/>
                <w:szCs w:val="16"/>
              </w:rPr>
            </w:pPr>
            <w:r w:rsidRPr="00D53CAF">
              <w:rPr>
                <w:sz w:val="16"/>
                <w:szCs w:val="16"/>
              </w:rPr>
              <w:t>90</w:t>
            </w:r>
          </w:p>
          <w:p w:rsidR="005645DA" w:rsidRPr="00D53CAF" w:rsidRDefault="005645DA" w:rsidP="00D10462">
            <w:pPr>
              <w:rPr>
                <w:sz w:val="16"/>
                <w:szCs w:val="16"/>
              </w:rPr>
            </w:pPr>
            <w:r w:rsidRPr="00D53CAF">
              <w:rPr>
                <w:sz w:val="16"/>
                <w:szCs w:val="16"/>
              </w:rPr>
              <w:t>90</w:t>
            </w:r>
          </w:p>
          <w:p w:rsidR="005645DA" w:rsidRPr="00D53CAF" w:rsidRDefault="005645DA" w:rsidP="00D10462">
            <w:pPr>
              <w:rPr>
                <w:sz w:val="16"/>
                <w:szCs w:val="16"/>
              </w:rPr>
            </w:pPr>
            <w:r w:rsidRPr="00D53CAF">
              <w:rPr>
                <w:sz w:val="16"/>
                <w:szCs w:val="16"/>
              </w:rPr>
              <w:t>90</w:t>
            </w:r>
          </w:p>
          <w:p w:rsidR="005645DA" w:rsidRPr="00D53CAF" w:rsidRDefault="005645DA" w:rsidP="00D10462">
            <w:pPr>
              <w:rPr>
                <w:sz w:val="16"/>
                <w:szCs w:val="16"/>
              </w:rPr>
            </w:pPr>
            <w:r w:rsidRPr="00D53CAF">
              <w:rPr>
                <w:sz w:val="16"/>
                <w:szCs w:val="16"/>
              </w:rPr>
              <w:t>90 +</w:t>
            </w:r>
            <w:r>
              <w:rPr>
                <w:sz w:val="16"/>
                <w:szCs w:val="16"/>
              </w:rPr>
              <w:t xml:space="preserve"> 30</w:t>
            </w:r>
            <w:r w:rsidRPr="00D53CAF">
              <w:rPr>
                <w:sz w:val="16"/>
                <w:szCs w:val="16"/>
              </w:rPr>
              <w:t xml:space="preserve"> </w:t>
            </w:r>
            <w:proofErr w:type="gramStart"/>
            <w:r w:rsidRPr="00D53CAF">
              <w:rPr>
                <w:sz w:val="16"/>
                <w:szCs w:val="16"/>
              </w:rPr>
              <w:t>de</w:t>
            </w:r>
            <w:proofErr w:type="gramEnd"/>
            <w:r w:rsidRPr="00D53CAF">
              <w:rPr>
                <w:sz w:val="16"/>
                <w:szCs w:val="16"/>
              </w:rPr>
              <w:t xml:space="preserve"> tolerância </w:t>
            </w:r>
          </w:p>
          <w:p w:rsidR="005645DA" w:rsidRPr="00D53CAF" w:rsidRDefault="005645DA" w:rsidP="00D10462">
            <w:pPr>
              <w:rPr>
                <w:sz w:val="16"/>
                <w:szCs w:val="16"/>
              </w:rPr>
            </w:pPr>
          </w:p>
          <w:p w:rsidR="005645DA" w:rsidRDefault="005645DA" w:rsidP="00D10462">
            <w:pPr>
              <w:rPr>
                <w:sz w:val="16"/>
                <w:szCs w:val="16"/>
              </w:rPr>
            </w:pPr>
          </w:p>
          <w:p w:rsidR="005645DA" w:rsidRPr="00D53CAF" w:rsidRDefault="005645DA" w:rsidP="00D10462">
            <w:pPr>
              <w:rPr>
                <w:sz w:val="16"/>
                <w:szCs w:val="16"/>
              </w:rPr>
            </w:pPr>
          </w:p>
          <w:p w:rsidR="005645DA" w:rsidRDefault="005645DA" w:rsidP="00D10462">
            <w:pPr>
              <w:rPr>
                <w:sz w:val="16"/>
                <w:szCs w:val="16"/>
              </w:rPr>
            </w:pPr>
          </w:p>
          <w:p w:rsidR="00F37B42" w:rsidRDefault="00F37B42" w:rsidP="00F37B42">
            <w:pPr>
              <w:rPr>
                <w:sz w:val="16"/>
                <w:szCs w:val="16"/>
              </w:rPr>
            </w:pPr>
          </w:p>
          <w:p w:rsidR="00F37B42" w:rsidRPr="00D53CAF" w:rsidRDefault="00F37B42" w:rsidP="00F37B42">
            <w:pPr>
              <w:rPr>
                <w:sz w:val="16"/>
                <w:szCs w:val="16"/>
              </w:rPr>
            </w:pPr>
            <w:r>
              <w:rPr>
                <w:sz w:val="16"/>
                <w:szCs w:val="16"/>
              </w:rPr>
              <w:t>45/45</w:t>
            </w:r>
          </w:p>
          <w:p w:rsidR="005645DA" w:rsidRPr="00D53CAF" w:rsidRDefault="005645DA" w:rsidP="00D10462">
            <w:pPr>
              <w:spacing w:line="360" w:lineRule="auto"/>
              <w:jc w:val="both"/>
              <w:rPr>
                <w:b/>
                <w:sz w:val="16"/>
                <w:szCs w:val="16"/>
              </w:rPr>
            </w:pPr>
          </w:p>
        </w:tc>
      </w:tr>
    </w:tbl>
    <w:p w:rsidR="005645DA" w:rsidRDefault="005645DA" w:rsidP="005645DA">
      <w:pPr>
        <w:numPr>
          <w:ilvl w:val="0"/>
          <w:numId w:val="18"/>
        </w:numPr>
        <w:spacing w:line="360" w:lineRule="auto"/>
        <w:jc w:val="both"/>
        <w:rPr>
          <w:sz w:val="16"/>
          <w:szCs w:val="16"/>
        </w:rPr>
      </w:pPr>
      <w:r w:rsidRPr="00D53CAF">
        <w:rPr>
          <w:sz w:val="16"/>
          <w:szCs w:val="16"/>
        </w:rPr>
        <w:t xml:space="preserve">As provas </w:t>
      </w:r>
      <w:r>
        <w:rPr>
          <w:sz w:val="16"/>
          <w:szCs w:val="16"/>
        </w:rPr>
        <w:t>orais não deverão ultrapassar a duração máxima de quinze minutos.</w:t>
      </w:r>
    </w:p>
    <w:p w:rsidR="005645DA" w:rsidRDefault="005645DA" w:rsidP="005645DA">
      <w:pPr>
        <w:numPr>
          <w:ilvl w:val="0"/>
          <w:numId w:val="18"/>
        </w:numPr>
        <w:spacing w:line="360" w:lineRule="auto"/>
        <w:jc w:val="both"/>
        <w:rPr>
          <w:sz w:val="16"/>
          <w:szCs w:val="16"/>
        </w:rPr>
      </w:pPr>
      <w:r>
        <w:rPr>
          <w:sz w:val="16"/>
          <w:szCs w:val="16"/>
        </w:rPr>
        <w:t>Prova a realizar pelos alunos do 9º ano referidos na alínea f)</w:t>
      </w:r>
      <w:r w:rsidR="00F37B42">
        <w:rPr>
          <w:sz w:val="16"/>
          <w:szCs w:val="16"/>
        </w:rPr>
        <w:t>, g) e h)</w:t>
      </w:r>
      <w:r>
        <w:rPr>
          <w:sz w:val="16"/>
          <w:szCs w:val="16"/>
        </w:rPr>
        <w:t xml:space="preserve"> do nº</w:t>
      </w:r>
      <w:r w:rsidR="00F37B42">
        <w:rPr>
          <w:sz w:val="16"/>
          <w:szCs w:val="16"/>
        </w:rPr>
        <w:t xml:space="preserve"> 1 do artigo 3º do Regulamento de Provas do Ensino Básico e do Ensino Secundário</w:t>
      </w:r>
      <w:r>
        <w:rPr>
          <w:sz w:val="16"/>
          <w:szCs w:val="16"/>
        </w:rPr>
        <w:t>.</w:t>
      </w:r>
    </w:p>
    <w:p w:rsidR="005645DA" w:rsidRDefault="005645DA" w:rsidP="005645DA">
      <w:pPr>
        <w:spacing w:line="360" w:lineRule="auto"/>
        <w:ind w:firstLine="708"/>
        <w:jc w:val="both"/>
      </w:pPr>
    </w:p>
    <w:p w:rsidR="005645DA" w:rsidRDefault="005645DA" w:rsidP="005645DA">
      <w:pPr>
        <w:spacing w:line="360" w:lineRule="auto"/>
        <w:ind w:firstLine="708"/>
        <w:jc w:val="both"/>
      </w:pPr>
      <w:r>
        <w:t>2 - A inscrição dos alunos internos tem de ser feita nos 2 dias úteis imediatamente a seguir à afixação das paut</w:t>
      </w:r>
      <w:r w:rsidR="00C61060">
        <w:t>as de avaliação do 3º Período (d</w:t>
      </w:r>
      <w:r>
        <w:t>ias 1</w:t>
      </w:r>
      <w:r w:rsidR="001E5E9E">
        <w:t>2</w:t>
      </w:r>
      <w:r>
        <w:t xml:space="preserve"> e 1</w:t>
      </w:r>
      <w:r w:rsidR="001E5E9E">
        <w:t>3</w:t>
      </w:r>
      <w:r>
        <w:t xml:space="preserve"> de junho – quinta e sexta), nos Serviços </w:t>
      </w:r>
      <w:r w:rsidR="00F37B42">
        <w:t>Administrativos</w:t>
      </w:r>
      <w:r>
        <w:t>.</w:t>
      </w:r>
    </w:p>
    <w:p w:rsidR="005645DA" w:rsidRDefault="005645DA" w:rsidP="005645DA">
      <w:pPr>
        <w:spacing w:line="360" w:lineRule="auto"/>
        <w:jc w:val="both"/>
      </w:pPr>
    </w:p>
    <w:p w:rsidR="005645DA" w:rsidRDefault="00F37B42" w:rsidP="005645DA">
      <w:pPr>
        <w:spacing w:line="360" w:lineRule="auto"/>
        <w:ind w:firstLine="708"/>
        <w:jc w:val="both"/>
      </w:pPr>
      <w:r>
        <w:t>3 – Esta</w:t>
      </w:r>
      <w:r w:rsidR="005645DA">
        <w:t xml:space="preserve">s </w:t>
      </w:r>
      <w:r>
        <w:t>provas de equivalência à frequência</w:t>
      </w:r>
      <w:r w:rsidR="005645DA">
        <w:t xml:space="preserve"> decorrem entre 1</w:t>
      </w:r>
      <w:r w:rsidR="001E5E9E">
        <w:t>6</w:t>
      </w:r>
      <w:r w:rsidR="005645DA">
        <w:t xml:space="preserve"> de junho (segunda) e </w:t>
      </w:r>
      <w:r w:rsidR="001A2CFF">
        <w:t>2</w:t>
      </w:r>
      <w:r w:rsidR="001E5E9E">
        <w:t>4</w:t>
      </w:r>
      <w:r w:rsidR="005645DA">
        <w:t xml:space="preserve"> de ju</w:t>
      </w:r>
      <w:r w:rsidR="001A2CFF">
        <w:t>n</w:t>
      </w:r>
      <w:r w:rsidR="005645DA">
        <w:t>ho (</w:t>
      </w:r>
      <w:r w:rsidR="001E5E9E">
        <w:t>terça</w:t>
      </w:r>
      <w:r w:rsidR="00C61060">
        <w:t>). O calendário destas provas encontra-se afixado na escola.</w:t>
      </w:r>
    </w:p>
    <w:p w:rsidR="005645DA" w:rsidRDefault="005645DA" w:rsidP="005645DA">
      <w:pPr>
        <w:spacing w:line="360" w:lineRule="auto"/>
        <w:ind w:firstLine="708"/>
        <w:jc w:val="both"/>
      </w:pPr>
    </w:p>
    <w:p w:rsidR="005645DA" w:rsidRDefault="005645DA" w:rsidP="005645DA">
      <w:pPr>
        <w:spacing w:line="360" w:lineRule="auto"/>
        <w:ind w:firstLine="708"/>
        <w:jc w:val="both"/>
      </w:pPr>
      <w:r>
        <w:t>4 – Na ép</w:t>
      </w:r>
      <w:r w:rsidR="001A2CFF">
        <w:t xml:space="preserve">oca de Setembro (entre os dias </w:t>
      </w:r>
      <w:r w:rsidR="001E5E9E">
        <w:t>1</w:t>
      </w:r>
      <w:r w:rsidR="001A2CFF">
        <w:t xml:space="preserve"> e </w:t>
      </w:r>
      <w:r w:rsidR="001E5E9E">
        <w:t>5</w:t>
      </w:r>
      <w:r>
        <w:t xml:space="preserve">), os alunos do 9º ano podem </w:t>
      </w:r>
      <w:r w:rsidR="001E5E9E">
        <w:t>realizar</w:t>
      </w:r>
      <w:r>
        <w:t xml:space="preserve"> </w:t>
      </w:r>
      <w:r w:rsidR="001A2CFF">
        <w:t>as Provas de Equivalência à Frequência</w:t>
      </w:r>
      <w:r>
        <w:t xml:space="preserve"> em todas as disciplinas onde não obtiveram apro</w:t>
      </w:r>
      <w:r w:rsidR="001A2CFF">
        <w:t>vação na 1ª Fase, desde que esta</w:t>
      </w:r>
      <w:r>
        <w:t>s lhes permitam a conclusão do 3º Ciclo do Ensino Básico.</w:t>
      </w:r>
      <w:r w:rsidR="001E5E9E">
        <w:t xml:space="preserve"> A inscrição para a realização destas provas faz-se nos dias 21 e 22 de julho.</w:t>
      </w:r>
    </w:p>
    <w:p w:rsidR="005645DA" w:rsidRDefault="005645DA" w:rsidP="005645DA">
      <w:pPr>
        <w:spacing w:line="360" w:lineRule="auto"/>
        <w:jc w:val="both"/>
      </w:pPr>
    </w:p>
    <w:p w:rsidR="005645DA" w:rsidRDefault="005645DA" w:rsidP="005645DA">
      <w:pPr>
        <w:spacing w:line="360" w:lineRule="auto"/>
        <w:jc w:val="both"/>
      </w:pPr>
      <w:r>
        <w:tab/>
        <w:t xml:space="preserve">5 – </w:t>
      </w:r>
      <w:r w:rsidR="001E5E9E">
        <w:t>As provas finais de ciclo</w:t>
      </w:r>
      <w:r>
        <w:t xml:space="preserve"> de </w:t>
      </w:r>
      <w:r w:rsidR="001A2CFF">
        <w:t>Português</w:t>
      </w:r>
      <w:r>
        <w:t xml:space="preserve"> e de Matemática só se realizam em </w:t>
      </w:r>
      <w:r w:rsidR="001A2CFF">
        <w:t>j</w:t>
      </w:r>
      <w:r w:rsidR="00157E09">
        <w:t>unho</w:t>
      </w:r>
      <w:r w:rsidR="001A2CFF">
        <w:t xml:space="preserve"> </w:t>
      </w:r>
      <w:r w:rsidR="00157E09">
        <w:t>(</w:t>
      </w:r>
      <w:r w:rsidR="001A2CFF">
        <w:t>em setembro não se realizam)</w:t>
      </w:r>
      <w:r>
        <w:t>.</w:t>
      </w:r>
    </w:p>
    <w:p w:rsidR="005645DA" w:rsidRDefault="005645DA" w:rsidP="005645DA">
      <w:pPr>
        <w:spacing w:line="360" w:lineRule="auto"/>
        <w:jc w:val="both"/>
      </w:pPr>
    </w:p>
    <w:p w:rsidR="00B44384" w:rsidRDefault="00B44384" w:rsidP="005645DA">
      <w:pPr>
        <w:spacing w:line="360" w:lineRule="auto"/>
        <w:jc w:val="both"/>
      </w:pPr>
    </w:p>
    <w:p w:rsidR="00B44384" w:rsidRDefault="00B44384" w:rsidP="005645DA">
      <w:pPr>
        <w:spacing w:line="360" w:lineRule="auto"/>
        <w:jc w:val="both"/>
      </w:pPr>
    </w:p>
    <w:p w:rsidR="00B44384" w:rsidRPr="00BD3656" w:rsidRDefault="00B44384" w:rsidP="005645DA">
      <w:pPr>
        <w:spacing w:line="360" w:lineRule="auto"/>
        <w:jc w:val="both"/>
      </w:pPr>
    </w:p>
    <w:p w:rsidR="005645DA" w:rsidRPr="00BD3656" w:rsidRDefault="005645DA" w:rsidP="005645DA">
      <w:pPr>
        <w:spacing w:line="360" w:lineRule="auto"/>
        <w:jc w:val="both"/>
        <w:rPr>
          <w:b/>
        </w:rPr>
      </w:pPr>
      <w:r w:rsidRPr="00BD3656">
        <w:rPr>
          <w:b/>
        </w:rPr>
        <w:t>1</w:t>
      </w:r>
      <w:r w:rsidR="00B04317">
        <w:rPr>
          <w:b/>
        </w:rPr>
        <w:t>5</w:t>
      </w:r>
      <w:r w:rsidRPr="00BD3656">
        <w:rPr>
          <w:b/>
        </w:rPr>
        <w:t xml:space="preserve"> – Ações de orientação escolar e profissional</w:t>
      </w:r>
    </w:p>
    <w:p w:rsidR="005645DA" w:rsidRDefault="005645DA" w:rsidP="005645DA">
      <w:pPr>
        <w:spacing w:line="360" w:lineRule="auto"/>
        <w:jc w:val="both"/>
      </w:pPr>
      <w:r>
        <w:tab/>
        <w:t xml:space="preserve">Estão a decorrer ações de orientação escolar e profissional e no final do ano letivo, em data a divulgar oportunamente, os Serviços de Psicologia e Orientação realizarão uma ação sobre esta temática aberta a alunos e encarregados de educação do 9º ano. </w:t>
      </w:r>
    </w:p>
    <w:p w:rsidR="001A2CFF" w:rsidRDefault="001A2CFF" w:rsidP="005645DA">
      <w:pPr>
        <w:spacing w:line="360" w:lineRule="auto"/>
        <w:jc w:val="both"/>
      </w:pPr>
    </w:p>
    <w:p w:rsidR="001A2CFF" w:rsidRPr="001A2CFF" w:rsidRDefault="001A2CFF" w:rsidP="005645DA">
      <w:pPr>
        <w:spacing w:line="360" w:lineRule="auto"/>
        <w:jc w:val="both"/>
        <w:rPr>
          <w:b/>
        </w:rPr>
      </w:pPr>
      <w:r w:rsidRPr="001A2CFF">
        <w:rPr>
          <w:b/>
        </w:rPr>
        <w:t>1</w:t>
      </w:r>
      <w:r w:rsidR="00B04317">
        <w:rPr>
          <w:b/>
        </w:rPr>
        <w:t>6</w:t>
      </w:r>
      <w:r w:rsidRPr="001A2CFF">
        <w:rPr>
          <w:b/>
        </w:rPr>
        <w:t xml:space="preserve"> – Informações importantes para a realização </w:t>
      </w:r>
      <w:r w:rsidR="007F4135">
        <w:rPr>
          <w:b/>
        </w:rPr>
        <w:t xml:space="preserve">das provas finais de ciclo </w:t>
      </w:r>
    </w:p>
    <w:p w:rsidR="001A2CFF" w:rsidRPr="001A2CFF" w:rsidRDefault="00B44384" w:rsidP="001A2CFF">
      <w:pPr>
        <w:spacing w:line="360" w:lineRule="auto"/>
        <w:ind w:firstLine="709"/>
        <w:jc w:val="both"/>
        <w:rPr>
          <w:color w:val="000000"/>
        </w:rPr>
      </w:pPr>
      <w:r>
        <w:rPr>
          <w:color w:val="000000"/>
        </w:rPr>
        <w:t xml:space="preserve">1. É </w:t>
      </w:r>
      <w:proofErr w:type="gramStart"/>
      <w:r>
        <w:rPr>
          <w:color w:val="000000"/>
        </w:rPr>
        <w:t xml:space="preserve">obrigatório </w:t>
      </w:r>
      <w:r w:rsidR="001A2CFF" w:rsidRPr="001A2CFF">
        <w:rPr>
          <w:color w:val="000000"/>
        </w:rPr>
        <w:t>os alunos</w:t>
      </w:r>
      <w:proofErr w:type="gramEnd"/>
      <w:r w:rsidR="001A2CFF" w:rsidRPr="001A2CFF">
        <w:rPr>
          <w:color w:val="000000"/>
        </w:rPr>
        <w:t xml:space="preserve"> fazerem os exames nacionais ou provas finais de ciclo na 1ª fase/1ª chamada.</w:t>
      </w:r>
    </w:p>
    <w:p w:rsidR="001A2CFF" w:rsidRPr="001A2CFF" w:rsidRDefault="001A2CFF" w:rsidP="001A2CFF">
      <w:pPr>
        <w:spacing w:line="360" w:lineRule="auto"/>
        <w:ind w:firstLine="709"/>
        <w:jc w:val="both"/>
        <w:rPr>
          <w:color w:val="000000"/>
        </w:rPr>
      </w:pPr>
    </w:p>
    <w:p w:rsidR="001A2CFF" w:rsidRPr="001A2CFF" w:rsidRDefault="001A2CFF" w:rsidP="001A2CFF">
      <w:pPr>
        <w:spacing w:line="360" w:lineRule="auto"/>
        <w:ind w:firstLine="709"/>
        <w:jc w:val="both"/>
        <w:rPr>
          <w:color w:val="000000"/>
        </w:rPr>
      </w:pPr>
      <w:r w:rsidRPr="001A2CFF">
        <w:rPr>
          <w:color w:val="000000"/>
        </w:rPr>
        <w:t>2. Os alunos não podem prestar provas sem serem portadores do seu cartão de cidadão/bilhete de Identidade ou de documento que legalmente o substitua, desde que este apresente fotografia. O cartão de cidadão/bilhete de identidade ou o documento de substituição devem estar em condições que não suscitem quaisquer dúvidas na identificação do aluno.</w:t>
      </w:r>
    </w:p>
    <w:p w:rsidR="001A2CFF" w:rsidRPr="001A2CFF" w:rsidRDefault="001A2CFF" w:rsidP="001A2CFF">
      <w:pPr>
        <w:spacing w:line="360" w:lineRule="auto"/>
        <w:ind w:firstLine="709"/>
        <w:jc w:val="both"/>
        <w:rPr>
          <w:color w:val="000000"/>
        </w:rPr>
      </w:pPr>
    </w:p>
    <w:p w:rsidR="001A2CFF" w:rsidRPr="001A2CFF" w:rsidRDefault="001A2CFF" w:rsidP="001A2CFF">
      <w:pPr>
        <w:spacing w:line="360" w:lineRule="auto"/>
        <w:ind w:firstLine="709"/>
        <w:jc w:val="both"/>
        <w:rPr>
          <w:color w:val="000000"/>
        </w:rPr>
      </w:pPr>
      <w:r w:rsidRPr="001A2CFF">
        <w:rPr>
          <w:color w:val="000000"/>
        </w:rPr>
        <w:t>3. Para fins de identificação dos alunos não são aceites os recibos de entrega de pedidos de emissão de cartão de cidadão. Os alunos que apresentem este documento são considerados indocumentados.</w:t>
      </w:r>
    </w:p>
    <w:p w:rsidR="001A2CFF" w:rsidRPr="001A2CFF" w:rsidRDefault="001A2CFF" w:rsidP="001A2CFF">
      <w:pPr>
        <w:spacing w:line="360" w:lineRule="auto"/>
        <w:ind w:firstLine="709"/>
        <w:jc w:val="both"/>
        <w:rPr>
          <w:color w:val="000000"/>
        </w:rPr>
      </w:pPr>
    </w:p>
    <w:p w:rsidR="001A2CFF" w:rsidRPr="001A2CFF" w:rsidRDefault="001A2CFF" w:rsidP="001A2CFF">
      <w:pPr>
        <w:spacing w:line="360" w:lineRule="auto"/>
        <w:ind w:firstLine="709"/>
        <w:jc w:val="both"/>
        <w:rPr>
          <w:b/>
          <w:bCs/>
        </w:rPr>
      </w:pPr>
      <w:r w:rsidRPr="001A2CFF">
        <w:rPr>
          <w:b/>
          <w:bCs/>
        </w:rPr>
        <w:t>4. Qualquer telemóvel ou outro meio de comunicação móvel que seja detetado na posse de um examinando, quer esteja ligado ou desligado, determina a anulação da prova/exame pelo diretor do estabelecimento de ensino.</w:t>
      </w:r>
    </w:p>
    <w:p w:rsidR="00A9561E" w:rsidRDefault="00A9561E" w:rsidP="001A2CFF">
      <w:pPr>
        <w:spacing w:line="360" w:lineRule="auto"/>
        <w:ind w:firstLine="709"/>
        <w:jc w:val="both"/>
      </w:pPr>
    </w:p>
    <w:p w:rsidR="00A9561E" w:rsidRDefault="00A9561E" w:rsidP="001A2CFF">
      <w:pPr>
        <w:spacing w:line="360" w:lineRule="auto"/>
        <w:ind w:firstLine="709"/>
        <w:jc w:val="both"/>
      </w:pPr>
      <w:r>
        <w:t xml:space="preserve">5. Antes de entrarem para a sala onde se realiza o exam, os alunos devem efetuar”…uma </w:t>
      </w:r>
      <w:proofErr w:type="gramStart"/>
      <w:r>
        <w:t>auto-          -verificação</w:t>
      </w:r>
      <w:proofErr w:type="gramEnd"/>
      <w:r>
        <w:t xml:space="preserve"> cuidada a fim de se assegurarem de que não possuem qualquer material ou equipamento não autorizado, em particular telemóveis. Os alunos deverão também assinar, já nos respetivos lugares, o Modelo 14/JNE no qual declaram não estar na posse do referido matéria/equipamento.</w:t>
      </w:r>
    </w:p>
    <w:p w:rsidR="00B44384" w:rsidRDefault="00A9561E" w:rsidP="00B44384">
      <w:pPr>
        <w:spacing w:line="360" w:lineRule="auto"/>
        <w:ind w:firstLine="709"/>
        <w:jc w:val="both"/>
      </w:pPr>
      <w:r>
        <w:t xml:space="preserve"> </w:t>
      </w:r>
    </w:p>
    <w:p w:rsidR="001A2CFF" w:rsidRPr="001A2CFF" w:rsidRDefault="00A9561E" w:rsidP="00A9561E">
      <w:pPr>
        <w:tabs>
          <w:tab w:val="left" w:pos="360"/>
        </w:tabs>
        <w:spacing w:line="360" w:lineRule="auto"/>
        <w:ind w:firstLine="709"/>
        <w:jc w:val="both"/>
      </w:pPr>
      <w:r>
        <w:t>6</w:t>
      </w:r>
      <w:r w:rsidR="001A2CFF" w:rsidRPr="001A2CFF">
        <w:t>. Durante a realização das provas de exame, os estudantes apenas podem usar o material autorizado nas “</w:t>
      </w:r>
      <w:r w:rsidR="001A2CFF" w:rsidRPr="001A2CFF">
        <w:rPr>
          <w:i/>
        </w:rPr>
        <w:t>Informações de Exame</w:t>
      </w:r>
      <w:r w:rsidR="001A2CFF" w:rsidRPr="001A2CFF">
        <w:t xml:space="preserve">” emitidas pelo </w:t>
      </w:r>
      <w:r w:rsidR="000567D0">
        <w:t>IAVE, I.P.</w:t>
      </w:r>
      <w:proofErr w:type="gramStart"/>
      <w:r w:rsidR="001A2CFF" w:rsidRPr="001A2CFF">
        <w:t>,  devendo</w:t>
      </w:r>
      <w:proofErr w:type="gramEnd"/>
      <w:r w:rsidR="001A2CFF" w:rsidRPr="001A2CFF">
        <w:t xml:space="preserve"> cada aluno, na sala de exame, utilizar apenas o seu material, à exceção do 1º ciclo em que a escola fornece o material necessário para as provas, em caso de necessidade.</w:t>
      </w:r>
    </w:p>
    <w:p w:rsidR="001A2CFF" w:rsidRDefault="001A2CFF" w:rsidP="001A2CFF">
      <w:pPr>
        <w:numPr>
          <w:ilvl w:val="12"/>
          <w:numId w:val="0"/>
        </w:numPr>
        <w:tabs>
          <w:tab w:val="left" w:pos="360"/>
        </w:tabs>
        <w:spacing w:line="360" w:lineRule="auto"/>
        <w:ind w:firstLine="709"/>
        <w:jc w:val="both"/>
      </w:pPr>
    </w:p>
    <w:p w:rsidR="00B44384" w:rsidRPr="001A2CFF" w:rsidRDefault="00B44384" w:rsidP="00B44384">
      <w:pPr>
        <w:numPr>
          <w:ilvl w:val="12"/>
          <w:numId w:val="0"/>
        </w:numPr>
        <w:tabs>
          <w:tab w:val="left" w:pos="360"/>
        </w:tabs>
        <w:spacing w:line="360" w:lineRule="auto"/>
        <w:jc w:val="both"/>
      </w:pPr>
    </w:p>
    <w:p w:rsidR="001A2CFF" w:rsidRPr="001A2CFF" w:rsidRDefault="00A9561E" w:rsidP="001A2CFF">
      <w:pPr>
        <w:tabs>
          <w:tab w:val="left" w:pos="360"/>
        </w:tabs>
        <w:spacing w:line="360" w:lineRule="auto"/>
        <w:ind w:firstLine="709"/>
        <w:jc w:val="both"/>
      </w:pPr>
      <w:r>
        <w:t>7</w:t>
      </w:r>
      <w:r w:rsidR="001A2CFF" w:rsidRPr="001A2CFF">
        <w:t xml:space="preserve">. Para a realização das provas de exame os alunos não podem levar para a sala quaisquer suportes escritos não autorizados (exemplo: livros, cadernos, folhas), nem quaisquer sistemas de comunicação móvel (computadores portáteis, nem aparelhos de vídeo ou </w:t>
      </w:r>
      <w:r w:rsidR="000567D0" w:rsidRPr="001A2CFF">
        <w:t>áudio</w:t>
      </w:r>
      <w:r w:rsidR="001A2CFF" w:rsidRPr="001A2CFF">
        <w:t>, incluindo telemóveis, bips, etc.). Os demais objetos não estritamente necessários para a realização da prova (mochilas, carteiras, estojos, etc.) devem ser colocados junto à secretária dos professores vigilantes.</w:t>
      </w:r>
    </w:p>
    <w:p w:rsidR="001A2CFF" w:rsidRPr="001A2CFF" w:rsidRDefault="001A2CFF" w:rsidP="001A2CFF">
      <w:pPr>
        <w:numPr>
          <w:ilvl w:val="12"/>
          <w:numId w:val="0"/>
        </w:numPr>
        <w:tabs>
          <w:tab w:val="left" w:pos="360"/>
        </w:tabs>
        <w:spacing w:line="360" w:lineRule="auto"/>
        <w:ind w:firstLine="709"/>
        <w:jc w:val="both"/>
      </w:pPr>
    </w:p>
    <w:p w:rsidR="001A2CFF" w:rsidRPr="001A2CFF" w:rsidRDefault="00A9561E" w:rsidP="001A2CFF">
      <w:pPr>
        <w:spacing w:line="360" w:lineRule="auto"/>
        <w:ind w:firstLine="709"/>
        <w:jc w:val="both"/>
        <w:rPr>
          <w:bCs/>
          <w:color w:val="000000"/>
        </w:rPr>
      </w:pPr>
      <w:r>
        <w:rPr>
          <w:bCs/>
        </w:rPr>
        <w:t>8</w:t>
      </w:r>
      <w:r w:rsidR="001A2CFF" w:rsidRPr="001A2CFF">
        <w:rPr>
          <w:bCs/>
        </w:rPr>
        <w:t>. Caso se venha a confirmar o uso de máquina calculadora com características técnicas diferentes das</w:t>
      </w:r>
      <w:r w:rsidR="001A2CFF" w:rsidRPr="001A2CFF">
        <w:rPr>
          <w:bCs/>
          <w:color w:val="000000"/>
        </w:rPr>
        <w:t xml:space="preserve"> previstas, a prova de exame é anulada.</w:t>
      </w:r>
    </w:p>
    <w:p w:rsidR="001A2CFF" w:rsidRPr="001A2CFF" w:rsidRDefault="001A2CFF" w:rsidP="001A2CFF">
      <w:pPr>
        <w:spacing w:line="360" w:lineRule="auto"/>
        <w:ind w:firstLine="709"/>
        <w:jc w:val="both"/>
        <w:rPr>
          <w:color w:val="000000"/>
        </w:rPr>
      </w:pPr>
      <w:r w:rsidRPr="001A2CFF">
        <w:rPr>
          <w:color w:val="000000"/>
        </w:rPr>
        <w:t xml:space="preserve">Os alunos só podem levar para a sala de exame </w:t>
      </w:r>
      <w:r w:rsidRPr="001A2CFF">
        <w:rPr>
          <w:bCs/>
          <w:color w:val="000000"/>
        </w:rPr>
        <w:t>uma única calculadora</w:t>
      </w:r>
      <w:r w:rsidRPr="001A2CFF">
        <w:rPr>
          <w:color w:val="000000"/>
        </w:rPr>
        <w:t>.</w:t>
      </w:r>
    </w:p>
    <w:p w:rsidR="001A2CFF" w:rsidRPr="001A2CFF" w:rsidRDefault="001A2CFF" w:rsidP="001A2CFF">
      <w:pPr>
        <w:spacing w:line="360" w:lineRule="auto"/>
        <w:ind w:firstLine="709"/>
        <w:jc w:val="both"/>
        <w:rPr>
          <w:color w:val="000000"/>
        </w:rPr>
      </w:pPr>
    </w:p>
    <w:p w:rsidR="001A2CFF" w:rsidRPr="001A2CFF" w:rsidRDefault="00A9561E" w:rsidP="001A2CFF">
      <w:pPr>
        <w:spacing w:line="360" w:lineRule="auto"/>
        <w:ind w:firstLine="709"/>
        <w:jc w:val="both"/>
      </w:pPr>
      <w:r>
        <w:t>9</w:t>
      </w:r>
      <w:r w:rsidR="001A2CFF" w:rsidRPr="001A2CFF">
        <w:t>. Os alunos devem apresentar-se no estabelecimento de ensino 30 minutos antes da hora marcada para o início da prova.</w:t>
      </w:r>
    </w:p>
    <w:p w:rsidR="001A2CFF" w:rsidRPr="001A2CFF" w:rsidRDefault="001A2CFF" w:rsidP="001A2CFF">
      <w:pPr>
        <w:spacing w:line="360" w:lineRule="auto"/>
        <w:ind w:firstLine="709"/>
        <w:jc w:val="both"/>
        <w:rPr>
          <w:b/>
          <w:bCs/>
          <w:color w:val="000000"/>
        </w:rPr>
      </w:pPr>
    </w:p>
    <w:p w:rsidR="001A2CFF" w:rsidRPr="001A2CFF" w:rsidRDefault="00A9561E" w:rsidP="001A2CFF">
      <w:pPr>
        <w:spacing w:line="360" w:lineRule="auto"/>
        <w:ind w:firstLine="709"/>
        <w:jc w:val="both"/>
        <w:rPr>
          <w:color w:val="000000"/>
        </w:rPr>
      </w:pPr>
      <w:r>
        <w:rPr>
          <w:color w:val="000000"/>
        </w:rPr>
        <w:t>10</w:t>
      </w:r>
      <w:r w:rsidR="001A2CFF" w:rsidRPr="001A2CFF">
        <w:rPr>
          <w:color w:val="000000"/>
        </w:rPr>
        <w:t>. O atraso na comparência dos alunos às provas não pode ultrapassar os 15 minutos, após a hora do início das mesmas. A estes alunos não é concedido nenhum prolongamento especial, pelo que terminam a prova ao mesmo tempo dos restantes.</w:t>
      </w:r>
    </w:p>
    <w:p w:rsidR="001A2CFF" w:rsidRPr="001A2CFF" w:rsidRDefault="001A2CFF" w:rsidP="001A2CFF">
      <w:pPr>
        <w:spacing w:line="360" w:lineRule="auto"/>
        <w:ind w:firstLine="709"/>
        <w:jc w:val="both"/>
        <w:rPr>
          <w:color w:val="000000"/>
        </w:rPr>
      </w:pPr>
    </w:p>
    <w:p w:rsidR="001A2CFF" w:rsidRPr="001A2CFF" w:rsidRDefault="001A2CFF" w:rsidP="001A2CFF">
      <w:pPr>
        <w:spacing w:line="360" w:lineRule="auto"/>
        <w:ind w:firstLine="709"/>
        <w:jc w:val="both"/>
        <w:rPr>
          <w:color w:val="000000"/>
        </w:rPr>
      </w:pPr>
      <w:r w:rsidRPr="001A2CFF">
        <w:rPr>
          <w:color w:val="000000"/>
        </w:rPr>
        <w:t>1</w:t>
      </w:r>
      <w:r w:rsidR="00A9561E">
        <w:rPr>
          <w:color w:val="000000"/>
        </w:rPr>
        <w:t>1</w:t>
      </w:r>
      <w:r w:rsidRPr="001A2CFF">
        <w:rPr>
          <w:color w:val="000000"/>
        </w:rPr>
        <w:t>. Os alunos não podem escrever o seu nome em qualquer outro local das folhas de resposta que não seja o local próprio no cabeçalho.</w:t>
      </w:r>
    </w:p>
    <w:p w:rsidR="001A2CFF" w:rsidRPr="001A2CFF" w:rsidRDefault="001A2CFF" w:rsidP="001A2CFF">
      <w:pPr>
        <w:spacing w:line="360" w:lineRule="auto"/>
        <w:ind w:firstLine="709"/>
        <w:jc w:val="both"/>
        <w:rPr>
          <w:color w:val="000000"/>
        </w:rPr>
      </w:pPr>
    </w:p>
    <w:p w:rsidR="001A2CFF" w:rsidRPr="001A2CFF" w:rsidRDefault="001A2CFF" w:rsidP="001A2CFF">
      <w:pPr>
        <w:spacing w:line="360" w:lineRule="auto"/>
        <w:ind w:firstLine="709"/>
        <w:jc w:val="both"/>
        <w:rPr>
          <w:color w:val="000000"/>
        </w:rPr>
      </w:pPr>
      <w:r w:rsidRPr="001A2CFF">
        <w:rPr>
          <w:color w:val="000000"/>
        </w:rPr>
        <w:t>1</w:t>
      </w:r>
      <w:r w:rsidR="00A9561E">
        <w:rPr>
          <w:color w:val="000000"/>
        </w:rPr>
        <w:t>2</w:t>
      </w:r>
      <w:r w:rsidRPr="001A2CFF">
        <w:rPr>
          <w:color w:val="000000"/>
        </w:rPr>
        <w:t>. Os alunos não podem escrever comentários despropositados e/ou descontextualizados, nem mesmo invocar matéria não lecionada ou outra particularidade da sua situação escolar.</w:t>
      </w:r>
    </w:p>
    <w:p w:rsidR="001A2CFF" w:rsidRPr="001A2CFF" w:rsidRDefault="001A2CFF" w:rsidP="001A2CFF">
      <w:pPr>
        <w:spacing w:line="360" w:lineRule="auto"/>
        <w:ind w:firstLine="709"/>
        <w:jc w:val="both"/>
        <w:rPr>
          <w:color w:val="000000"/>
        </w:rPr>
      </w:pPr>
    </w:p>
    <w:p w:rsidR="001A2CFF" w:rsidRPr="001A2CFF" w:rsidRDefault="001A2CFF" w:rsidP="001A2CFF">
      <w:pPr>
        <w:spacing w:line="360" w:lineRule="auto"/>
        <w:ind w:firstLine="709"/>
        <w:jc w:val="both"/>
        <w:rPr>
          <w:color w:val="000000"/>
        </w:rPr>
      </w:pPr>
      <w:r w:rsidRPr="001A2CFF">
        <w:rPr>
          <w:color w:val="000000"/>
        </w:rPr>
        <w:t>1</w:t>
      </w:r>
      <w:r w:rsidR="00A9561E">
        <w:rPr>
          <w:color w:val="000000"/>
        </w:rPr>
        <w:t>3</w:t>
      </w:r>
      <w:r w:rsidRPr="001A2CFF">
        <w:rPr>
          <w:color w:val="000000"/>
        </w:rPr>
        <w:t>. Os alunos só podem usar caneta/esferográfica de tinta azul ou preta indelével, sendo apenas permitido caneta/esferográfica de tinta preta indelével nas provas finais do 1.º ciclo.</w:t>
      </w:r>
    </w:p>
    <w:p w:rsidR="00A9561E" w:rsidRDefault="00A9561E" w:rsidP="00B44384">
      <w:pPr>
        <w:spacing w:line="360" w:lineRule="auto"/>
        <w:jc w:val="both"/>
        <w:rPr>
          <w:color w:val="000000"/>
        </w:rPr>
      </w:pPr>
    </w:p>
    <w:p w:rsidR="001A2CFF" w:rsidRPr="001A2CFF" w:rsidRDefault="001A2CFF" w:rsidP="001A2CFF">
      <w:pPr>
        <w:spacing w:line="360" w:lineRule="auto"/>
        <w:ind w:firstLine="709"/>
        <w:jc w:val="both"/>
        <w:rPr>
          <w:color w:val="000000"/>
        </w:rPr>
      </w:pPr>
      <w:r w:rsidRPr="001A2CFF">
        <w:rPr>
          <w:color w:val="000000"/>
        </w:rPr>
        <w:t>1</w:t>
      </w:r>
      <w:r w:rsidR="00A9561E">
        <w:rPr>
          <w:color w:val="000000"/>
        </w:rPr>
        <w:t>4</w:t>
      </w:r>
      <w:r w:rsidRPr="001A2CFF">
        <w:rPr>
          <w:color w:val="000000"/>
        </w:rPr>
        <w:t>. Os alunos não podem utilizar fita ou tinta corretora para correção de qualquer resposta. Em caso de engano devem riscar.</w:t>
      </w:r>
    </w:p>
    <w:p w:rsidR="001A2CFF" w:rsidRPr="00C61060" w:rsidRDefault="001A2CFF" w:rsidP="001A2CFF">
      <w:pPr>
        <w:spacing w:line="360" w:lineRule="auto"/>
        <w:ind w:firstLine="709"/>
        <w:jc w:val="both"/>
        <w:rPr>
          <w:color w:val="000000"/>
          <w:sz w:val="18"/>
          <w:szCs w:val="18"/>
        </w:rPr>
      </w:pPr>
    </w:p>
    <w:p w:rsidR="00B44384" w:rsidRPr="001A2CFF" w:rsidRDefault="001A2CFF" w:rsidP="00B44384">
      <w:pPr>
        <w:spacing w:line="360" w:lineRule="auto"/>
        <w:ind w:firstLine="709"/>
        <w:jc w:val="both"/>
        <w:rPr>
          <w:color w:val="000000"/>
        </w:rPr>
      </w:pPr>
      <w:r w:rsidRPr="001A2CFF">
        <w:rPr>
          <w:color w:val="000000"/>
        </w:rPr>
        <w:t>1</w:t>
      </w:r>
      <w:r w:rsidR="00A9561E">
        <w:rPr>
          <w:color w:val="000000"/>
        </w:rPr>
        <w:t>5</w:t>
      </w:r>
      <w:r w:rsidRPr="001A2CFF">
        <w:rPr>
          <w:color w:val="000000"/>
        </w:rPr>
        <w:t>. A utilização do lápis só é permitida nas provas para as quais está expressamente previsto, devendo, mesmo nestas provas, ser utilizada caneta/esferogr</w:t>
      </w:r>
      <w:r w:rsidR="00C61060">
        <w:rPr>
          <w:color w:val="000000"/>
        </w:rPr>
        <w:t>áfica nos textos escritos.</w:t>
      </w:r>
    </w:p>
    <w:p w:rsidR="004A469C" w:rsidRPr="00C61060" w:rsidRDefault="004A469C" w:rsidP="001A2CFF">
      <w:pPr>
        <w:spacing w:line="360" w:lineRule="auto"/>
        <w:ind w:firstLine="709"/>
        <w:jc w:val="both"/>
        <w:rPr>
          <w:color w:val="000000"/>
          <w:sz w:val="18"/>
          <w:szCs w:val="18"/>
        </w:rPr>
      </w:pPr>
    </w:p>
    <w:p w:rsidR="001A2CFF" w:rsidRPr="001A2CFF" w:rsidRDefault="001A2CFF" w:rsidP="001A2CFF">
      <w:pPr>
        <w:spacing w:line="360" w:lineRule="auto"/>
        <w:ind w:firstLine="709"/>
        <w:jc w:val="both"/>
        <w:rPr>
          <w:color w:val="000000"/>
        </w:rPr>
      </w:pPr>
      <w:r w:rsidRPr="001A2CFF">
        <w:rPr>
          <w:color w:val="000000"/>
        </w:rPr>
        <w:t>1</w:t>
      </w:r>
      <w:r w:rsidR="00A9561E">
        <w:rPr>
          <w:color w:val="000000"/>
        </w:rPr>
        <w:t>6</w:t>
      </w:r>
      <w:r w:rsidRPr="001A2CFF">
        <w:rPr>
          <w:color w:val="000000"/>
        </w:rPr>
        <w:t>. As provas ou parte de provas realizadas a lápis, sem indicação expressa, não são consideradas para classificação.</w:t>
      </w:r>
    </w:p>
    <w:p w:rsidR="001A2CFF" w:rsidRPr="00C61060" w:rsidRDefault="001A2CFF" w:rsidP="001A2CFF">
      <w:pPr>
        <w:spacing w:line="360" w:lineRule="auto"/>
        <w:ind w:firstLine="709"/>
        <w:jc w:val="both"/>
        <w:rPr>
          <w:color w:val="000000"/>
          <w:sz w:val="18"/>
          <w:szCs w:val="18"/>
        </w:rPr>
      </w:pPr>
    </w:p>
    <w:p w:rsidR="001A2CFF" w:rsidRPr="001A2CFF" w:rsidRDefault="001A2CFF" w:rsidP="001A2CFF">
      <w:pPr>
        <w:spacing w:line="360" w:lineRule="auto"/>
        <w:ind w:firstLine="709"/>
        <w:jc w:val="both"/>
        <w:rPr>
          <w:color w:val="000000"/>
        </w:rPr>
      </w:pPr>
      <w:r w:rsidRPr="001A2CFF">
        <w:rPr>
          <w:color w:val="000000"/>
        </w:rPr>
        <w:t>1</w:t>
      </w:r>
      <w:r w:rsidR="00A9561E">
        <w:rPr>
          <w:color w:val="000000"/>
        </w:rPr>
        <w:t>7</w:t>
      </w:r>
      <w:r w:rsidRPr="001A2CFF">
        <w:rPr>
          <w:color w:val="000000"/>
        </w:rPr>
        <w:t>. Os alunos devem utilizar a língua portuguesa para responder às questões das provas de exame, excetuando-se, obviamente, as disciplinas de língua estrangeira.</w:t>
      </w:r>
    </w:p>
    <w:p w:rsidR="001A2CFF" w:rsidRPr="001A2CFF" w:rsidRDefault="001A2CFF" w:rsidP="001A2CFF">
      <w:pPr>
        <w:spacing w:line="360" w:lineRule="auto"/>
        <w:ind w:firstLine="709"/>
        <w:jc w:val="both"/>
        <w:rPr>
          <w:color w:val="000000"/>
        </w:rPr>
      </w:pPr>
    </w:p>
    <w:p w:rsidR="001A2CFF" w:rsidRPr="001A2CFF" w:rsidRDefault="001A2CFF" w:rsidP="001A2CFF">
      <w:pPr>
        <w:spacing w:line="360" w:lineRule="auto"/>
        <w:ind w:firstLine="709"/>
        <w:jc w:val="both"/>
        <w:rPr>
          <w:color w:val="000000"/>
        </w:rPr>
      </w:pPr>
      <w:r w:rsidRPr="001A2CFF">
        <w:rPr>
          <w:color w:val="000000"/>
        </w:rPr>
        <w:t>1</w:t>
      </w:r>
      <w:r w:rsidR="00A9561E">
        <w:rPr>
          <w:color w:val="000000"/>
        </w:rPr>
        <w:t>8</w:t>
      </w:r>
      <w:r w:rsidRPr="001A2CFF">
        <w:rPr>
          <w:color w:val="000000"/>
        </w:rPr>
        <w:t>. Só é permitido o uso de dicionários nas provas para as quais tal está expressamente previsto nas Informações Prova/Exame, de acordo com a tipologia aí prescrita, e, ainda, na situação mencionada no Ofício Circular-DGE/2013/1, de 8 de abril.</w:t>
      </w:r>
    </w:p>
    <w:p w:rsidR="001A2CFF" w:rsidRPr="001A2CFF" w:rsidRDefault="001A2CFF" w:rsidP="001A2CFF">
      <w:pPr>
        <w:spacing w:line="360" w:lineRule="auto"/>
        <w:ind w:firstLine="709"/>
        <w:jc w:val="both"/>
        <w:rPr>
          <w:color w:val="000000"/>
        </w:rPr>
      </w:pPr>
    </w:p>
    <w:p w:rsidR="001A2CFF" w:rsidRPr="001A2CFF" w:rsidRDefault="001A2CFF" w:rsidP="001A2CFF">
      <w:pPr>
        <w:spacing w:line="360" w:lineRule="auto"/>
        <w:ind w:firstLine="709"/>
        <w:jc w:val="both"/>
        <w:rPr>
          <w:color w:val="000000"/>
        </w:rPr>
      </w:pPr>
      <w:r w:rsidRPr="001A2CFF">
        <w:rPr>
          <w:color w:val="000000"/>
        </w:rPr>
        <w:t>1</w:t>
      </w:r>
      <w:r w:rsidR="00A9561E">
        <w:rPr>
          <w:color w:val="000000"/>
        </w:rPr>
        <w:t>9</w:t>
      </w:r>
      <w:r w:rsidRPr="001A2CFF">
        <w:rPr>
          <w:color w:val="000000"/>
        </w:rPr>
        <w:t>. Os alunos não podem abandonar a sala antes de terminado o tempo regulamentar da prova.</w:t>
      </w:r>
    </w:p>
    <w:p w:rsidR="001A2CFF" w:rsidRPr="001A2CFF" w:rsidRDefault="001A2CFF" w:rsidP="001A2CFF">
      <w:pPr>
        <w:spacing w:line="360" w:lineRule="auto"/>
        <w:ind w:firstLine="709"/>
        <w:jc w:val="both"/>
        <w:rPr>
          <w:color w:val="000000"/>
        </w:rPr>
      </w:pPr>
    </w:p>
    <w:p w:rsidR="001A2CFF" w:rsidRPr="001A2CFF" w:rsidRDefault="00A9561E" w:rsidP="001A2CFF">
      <w:pPr>
        <w:spacing w:line="360" w:lineRule="auto"/>
        <w:ind w:firstLine="709"/>
        <w:jc w:val="both"/>
        <w:rPr>
          <w:color w:val="000000"/>
        </w:rPr>
      </w:pPr>
      <w:r>
        <w:rPr>
          <w:color w:val="000000"/>
        </w:rPr>
        <w:t>20</w:t>
      </w:r>
      <w:r w:rsidR="001A2CFF" w:rsidRPr="001A2CFF">
        <w:rPr>
          <w:color w:val="000000"/>
        </w:rPr>
        <w:t>. Os alunos não podem comer durante a realização das provas de exame, à exceção dos alunos com necessidades educativas expressamente autorizados pelo JNE.</w:t>
      </w:r>
    </w:p>
    <w:p w:rsidR="001A2CFF" w:rsidRPr="001A2CFF" w:rsidRDefault="001A2CFF" w:rsidP="001A2CFF">
      <w:pPr>
        <w:spacing w:line="360" w:lineRule="auto"/>
        <w:ind w:firstLine="709"/>
        <w:jc w:val="both"/>
        <w:rPr>
          <w:b/>
          <w:bCs/>
          <w:color w:val="000000"/>
        </w:rPr>
      </w:pPr>
    </w:p>
    <w:p w:rsidR="001A2CFF" w:rsidRPr="001A2CFF" w:rsidRDefault="001A2CFF" w:rsidP="001A2CFF">
      <w:pPr>
        <w:spacing w:line="360" w:lineRule="auto"/>
        <w:ind w:firstLine="709"/>
        <w:jc w:val="both"/>
        <w:rPr>
          <w:bCs/>
          <w:color w:val="000000"/>
        </w:rPr>
      </w:pPr>
      <w:r w:rsidRPr="001A2CFF">
        <w:rPr>
          <w:bCs/>
          <w:color w:val="000000"/>
        </w:rPr>
        <w:t>2</w:t>
      </w:r>
      <w:r w:rsidR="00A9561E">
        <w:rPr>
          <w:bCs/>
          <w:color w:val="000000"/>
        </w:rPr>
        <w:t>1</w:t>
      </w:r>
      <w:r w:rsidRPr="001A2CFF">
        <w:rPr>
          <w:bCs/>
          <w:color w:val="000000"/>
        </w:rPr>
        <w:t>. Nos exames ou provas que tenham versões, se não for indicada a versão (versão 1 ou versão 2) no cabeçalho da folha de prova são classificadas com zero (0) pontos todas as respostas aos itens de seleção, conforme indicação nas instruções de cada uma das provas.</w:t>
      </w:r>
    </w:p>
    <w:p w:rsidR="001A2CFF" w:rsidRPr="001A2CFF" w:rsidRDefault="001A2CFF" w:rsidP="001A2CFF">
      <w:pPr>
        <w:spacing w:line="360" w:lineRule="auto"/>
        <w:ind w:firstLine="709"/>
        <w:jc w:val="both"/>
        <w:rPr>
          <w:bCs/>
          <w:color w:val="000000"/>
        </w:rPr>
      </w:pPr>
    </w:p>
    <w:p w:rsidR="001A2CFF" w:rsidRPr="001A2CFF" w:rsidRDefault="001A2CFF" w:rsidP="001A2CFF">
      <w:pPr>
        <w:spacing w:line="360" w:lineRule="auto"/>
        <w:ind w:firstLine="709"/>
        <w:jc w:val="both"/>
        <w:rPr>
          <w:color w:val="000000"/>
        </w:rPr>
      </w:pPr>
      <w:r w:rsidRPr="001A2CFF">
        <w:rPr>
          <w:color w:val="000000"/>
        </w:rPr>
        <w:t>2</w:t>
      </w:r>
      <w:r w:rsidR="00A9561E">
        <w:rPr>
          <w:color w:val="000000"/>
        </w:rPr>
        <w:t>2</w:t>
      </w:r>
      <w:r w:rsidRPr="001A2CFF">
        <w:rPr>
          <w:color w:val="000000"/>
        </w:rPr>
        <w:t>. Em caso de desistência de realização da prova não deve ser escrita pelo aluno qualquer declaração formal de desistência, nem no papel da prova nem noutro suporte qualquer.</w:t>
      </w:r>
    </w:p>
    <w:p w:rsidR="00A9561E" w:rsidRDefault="00A9561E" w:rsidP="001A2CFF">
      <w:pPr>
        <w:spacing w:line="360" w:lineRule="auto"/>
        <w:ind w:firstLine="709"/>
        <w:jc w:val="both"/>
        <w:rPr>
          <w:color w:val="000000"/>
        </w:rPr>
      </w:pPr>
    </w:p>
    <w:p w:rsidR="00C61060" w:rsidRDefault="00C61060" w:rsidP="00B44384">
      <w:pPr>
        <w:spacing w:line="360" w:lineRule="auto"/>
        <w:jc w:val="both"/>
        <w:rPr>
          <w:color w:val="000000"/>
        </w:rPr>
      </w:pPr>
    </w:p>
    <w:p w:rsidR="001A2CFF" w:rsidRPr="001A2CFF" w:rsidRDefault="001A2CFF" w:rsidP="001A2CFF">
      <w:pPr>
        <w:spacing w:line="360" w:lineRule="auto"/>
        <w:ind w:firstLine="709"/>
        <w:jc w:val="both"/>
        <w:rPr>
          <w:color w:val="000000"/>
        </w:rPr>
      </w:pPr>
      <w:r w:rsidRPr="001A2CFF">
        <w:rPr>
          <w:color w:val="000000"/>
        </w:rPr>
        <w:t>2</w:t>
      </w:r>
      <w:r w:rsidR="00A9561E">
        <w:rPr>
          <w:color w:val="000000"/>
        </w:rPr>
        <w:t>3</w:t>
      </w:r>
      <w:r w:rsidRPr="001A2CFF">
        <w:rPr>
          <w:color w:val="000000"/>
        </w:rPr>
        <w:t>. O aluno não pode abandonar a sala antes do fim do tempo regulamentar da prova.</w:t>
      </w:r>
    </w:p>
    <w:p w:rsidR="004A469C" w:rsidRDefault="004A469C" w:rsidP="004A469C">
      <w:pPr>
        <w:jc w:val="center"/>
      </w:pPr>
    </w:p>
    <w:p w:rsidR="004A469C" w:rsidRDefault="004A469C" w:rsidP="004A469C">
      <w:pPr>
        <w:jc w:val="center"/>
      </w:pPr>
    </w:p>
    <w:p w:rsidR="004A469C" w:rsidRDefault="004A469C" w:rsidP="004A469C">
      <w:pPr>
        <w:jc w:val="center"/>
      </w:pPr>
      <w:r>
        <w:t xml:space="preserve">--------Agrupamento de Escolas Alcaides de Faria, em </w:t>
      </w:r>
      <w:r w:rsidR="000567D0">
        <w:t>16</w:t>
      </w:r>
      <w:r>
        <w:t xml:space="preserve"> de </w:t>
      </w:r>
      <w:r w:rsidR="000567D0">
        <w:t>maio</w:t>
      </w:r>
      <w:r>
        <w:t xml:space="preserve"> de 201</w:t>
      </w:r>
      <w:r w:rsidR="000567D0">
        <w:t>4</w:t>
      </w:r>
      <w:r>
        <w:t>. --------</w:t>
      </w:r>
    </w:p>
    <w:p w:rsidR="004A469C" w:rsidRDefault="004A469C" w:rsidP="004A469C">
      <w:pPr>
        <w:jc w:val="center"/>
      </w:pPr>
    </w:p>
    <w:p w:rsidR="004A469C" w:rsidRDefault="004A469C" w:rsidP="004A469C">
      <w:pPr>
        <w:jc w:val="center"/>
      </w:pPr>
    </w:p>
    <w:p w:rsidR="004A469C" w:rsidRDefault="004A469C" w:rsidP="004A469C">
      <w:pPr>
        <w:ind w:firstLine="851"/>
        <w:jc w:val="both"/>
      </w:pPr>
    </w:p>
    <w:p w:rsidR="004A469C" w:rsidRPr="00C574EC" w:rsidRDefault="004A469C" w:rsidP="004A469C">
      <w:pPr>
        <w:spacing w:line="360" w:lineRule="auto"/>
        <w:jc w:val="center"/>
      </w:pPr>
      <w:r>
        <w:t xml:space="preserve">               </w:t>
      </w:r>
      <w:r w:rsidRPr="00C574EC">
        <w:t xml:space="preserve">O </w:t>
      </w:r>
      <w:r w:rsidR="00016006">
        <w:t>Diretor</w:t>
      </w:r>
      <w:r w:rsidRPr="00C574EC">
        <w:t>,</w:t>
      </w:r>
    </w:p>
    <w:p w:rsidR="004A469C" w:rsidRPr="00C574EC" w:rsidRDefault="004A469C" w:rsidP="004A469C">
      <w:pPr>
        <w:ind w:firstLine="851"/>
        <w:jc w:val="center"/>
      </w:pPr>
      <w:r w:rsidRPr="00C574EC">
        <w:t>_______________________________________</w:t>
      </w:r>
    </w:p>
    <w:p w:rsidR="004A469C" w:rsidRDefault="004A469C" w:rsidP="004A469C">
      <w:pPr>
        <w:spacing w:line="360" w:lineRule="auto"/>
        <w:ind w:firstLine="851"/>
        <w:jc w:val="center"/>
      </w:pPr>
      <w:r w:rsidRPr="002A1932">
        <w:t>(Prof. Manuel David Macedo Lourenço)</w:t>
      </w:r>
    </w:p>
    <w:p w:rsidR="00B44384" w:rsidRDefault="00B44384" w:rsidP="004A469C">
      <w:pPr>
        <w:spacing w:line="360" w:lineRule="auto"/>
        <w:ind w:firstLine="851"/>
        <w:jc w:val="center"/>
      </w:pPr>
    </w:p>
    <w:p w:rsidR="004A469C" w:rsidRDefault="004A469C" w:rsidP="004A469C">
      <w:pPr>
        <w:jc w:val="center"/>
      </w:pPr>
    </w:p>
    <w:p w:rsidR="001A2CFF" w:rsidRDefault="001A2CFF" w:rsidP="00225D6F">
      <w:pPr>
        <w:spacing w:line="480" w:lineRule="auto"/>
        <w:jc w:val="both"/>
      </w:pPr>
    </w:p>
    <w:p w:rsidR="001A2CFF" w:rsidRDefault="001A2CFF" w:rsidP="00225D6F">
      <w:pPr>
        <w:spacing w:line="480" w:lineRule="auto"/>
        <w:jc w:val="both"/>
      </w:pPr>
      <w:r>
        <w:t xml:space="preserve">Eu, __________________________________________________________________________________, encarregado(a) de educação do(a) aluno(a) ___________________________________________________ ___________________________, nº _____, da turma ____, do 9º ano, declaro que tomei conhecimento da Circular nº </w:t>
      </w:r>
      <w:r w:rsidR="000567D0">
        <w:t>208</w:t>
      </w:r>
      <w:r w:rsidR="00157E09">
        <w:t>-201</w:t>
      </w:r>
      <w:r w:rsidR="000567D0">
        <w:t>3</w:t>
      </w:r>
      <w:r w:rsidR="00157E09">
        <w:t>/201</w:t>
      </w:r>
      <w:r w:rsidR="000567D0">
        <w:t>4</w:t>
      </w:r>
      <w:r w:rsidR="004A469C">
        <w:t xml:space="preserve">, de </w:t>
      </w:r>
      <w:r w:rsidR="000567D0">
        <w:t>16</w:t>
      </w:r>
      <w:r w:rsidR="00157E09">
        <w:t xml:space="preserve"> de </w:t>
      </w:r>
      <w:r w:rsidR="000567D0">
        <w:t>maio</w:t>
      </w:r>
      <w:r w:rsidR="00157E09">
        <w:t xml:space="preserve"> de 201</w:t>
      </w:r>
      <w:r w:rsidR="000567D0">
        <w:t>4</w:t>
      </w:r>
      <w:r w:rsidR="004A469C">
        <w:t>, sobre exames nacionais e provas de equivalência à frequência.</w:t>
      </w:r>
    </w:p>
    <w:p w:rsidR="004A469C" w:rsidRDefault="004A469C" w:rsidP="00225D6F">
      <w:pPr>
        <w:spacing w:line="480" w:lineRule="auto"/>
        <w:jc w:val="both"/>
      </w:pPr>
    </w:p>
    <w:p w:rsidR="004A469C" w:rsidRDefault="004A469C" w:rsidP="00225D6F">
      <w:pPr>
        <w:spacing w:line="480" w:lineRule="auto"/>
        <w:jc w:val="both"/>
      </w:pPr>
      <w:r>
        <w:t xml:space="preserve">Barcelos, _______________, de ___________ </w:t>
      </w:r>
      <w:proofErr w:type="spellStart"/>
      <w:r>
        <w:t>de</w:t>
      </w:r>
      <w:proofErr w:type="spellEnd"/>
      <w:r>
        <w:t xml:space="preserve"> 201</w:t>
      </w:r>
      <w:r w:rsidR="000567D0">
        <w:t>4</w:t>
      </w:r>
    </w:p>
    <w:p w:rsidR="004A469C" w:rsidRDefault="004A469C" w:rsidP="00225D6F">
      <w:pPr>
        <w:spacing w:line="480" w:lineRule="auto"/>
        <w:jc w:val="both"/>
      </w:pPr>
    </w:p>
    <w:p w:rsidR="004A469C" w:rsidRDefault="004A469C" w:rsidP="004A469C">
      <w:pPr>
        <w:spacing w:line="480" w:lineRule="auto"/>
        <w:jc w:val="center"/>
      </w:pPr>
      <w:proofErr w:type="gramStart"/>
      <w:r>
        <w:t>O(A</w:t>
      </w:r>
      <w:proofErr w:type="gramEnd"/>
      <w:r>
        <w:t>) encarregado(a) de educação,</w:t>
      </w:r>
    </w:p>
    <w:p w:rsidR="004A469C" w:rsidRDefault="004A469C" w:rsidP="004A469C">
      <w:pPr>
        <w:jc w:val="center"/>
      </w:pPr>
      <w:r>
        <w:t>_____________________________________________</w:t>
      </w:r>
    </w:p>
    <w:p w:rsidR="004A469C" w:rsidRDefault="004A469C" w:rsidP="004A469C">
      <w:pPr>
        <w:spacing w:line="480" w:lineRule="auto"/>
        <w:jc w:val="center"/>
      </w:pPr>
      <w:r>
        <w:t>(assinatura)</w:t>
      </w:r>
    </w:p>
    <w:p w:rsidR="004A469C" w:rsidRPr="00225D6F" w:rsidRDefault="004A469C" w:rsidP="004A469C">
      <w:pPr>
        <w:spacing w:line="480" w:lineRule="auto"/>
        <w:jc w:val="center"/>
      </w:pPr>
    </w:p>
    <w:p w:rsidR="009C1C49" w:rsidRDefault="009C1C49" w:rsidP="008D1DA1">
      <w:pPr>
        <w:jc w:val="center"/>
      </w:pPr>
    </w:p>
    <w:sectPr w:rsidR="009C1C49" w:rsidSect="00A9561E">
      <w:headerReference w:type="default" r:id="rId9"/>
      <w:footerReference w:type="default" r:id="rId10"/>
      <w:pgSz w:w="11906" w:h="16838" w:code="9"/>
      <w:pgMar w:top="777" w:right="707"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6C9" w:rsidRDefault="002F66C9" w:rsidP="00E85AFB">
      <w:r>
        <w:separator/>
      </w:r>
    </w:p>
  </w:endnote>
  <w:endnote w:type="continuationSeparator" w:id="0">
    <w:p w:rsidR="002F66C9" w:rsidRDefault="002F66C9" w:rsidP="00E8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C9" w:rsidRPr="00E85AFB" w:rsidRDefault="002F66C9" w:rsidP="00E85AFB">
    <w:pPr>
      <w:pBdr>
        <w:top w:val="single" w:sz="12" w:space="1" w:color="C00000"/>
      </w:pBdr>
      <w:spacing w:line="200" w:lineRule="exact"/>
      <w:jc w:val="center"/>
      <w:rPr>
        <w:b/>
        <w:sz w:val="16"/>
        <w:szCs w:val="16"/>
      </w:rPr>
    </w:pPr>
    <w:r w:rsidRPr="00E85AFB">
      <w:rPr>
        <w:b/>
        <w:sz w:val="16"/>
        <w:szCs w:val="16"/>
      </w:rPr>
      <w:t>Av.ª João Duarte</w:t>
    </w:r>
    <w:r>
      <w:rPr>
        <w:b/>
        <w:sz w:val="16"/>
        <w:szCs w:val="16"/>
      </w:rPr>
      <w:t>,</w:t>
    </w:r>
    <w:r w:rsidRPr="00E85AFB">
      <w:rPr>
        <w:b/>
        <w:sz w:val="16"/>
        <w:szCs w:val="16"/>
      </w:rPr>
      <w:t xml:space="preserve"> </w:t>
    </w:r>
    <w:proofErr w:type="gramStart"/>
    <w:r>
      <w:rPr>
        <w:b/>
        <w:sz w:val="16"/>
        <w:szCs w:val="16"/>
      </w:rPr>
      <w:t xml:space="preserve">nº405  </w:t>
    </w:r>
    <w:r w:rsidRPr="00E85AFB">
      <w:rPr>
        <w:b/>
        <w:sz w:val="16"/>
        <w:szCs w:val="16"/>
      </w:rPr>
      <w:t>4750</w:t>
    </w:r>
    <w:proofErr w:type="gramEnd"/>
    <w:r w:rsidRPr="00E85AFB">
      <w:rPr>
        <w:b/>
        <w:sz w:val="16"/>
        <w:szCs w:val="16"/>
      </w:rPr>
      <w:t xml:space="preserve"> – 175 Barcelos</w:t>
    </w:r>
  </w:p>
  <w:p w:rsidR="002F66C9" w:rsidRDefault="002F66C9" w:rsidP="00E85AFB">
    <w:pPr>
      <w:pBdr>
        <w:top w:val="single" w:sz="12" w:space="1" w:color="C00000"/>
      </w:pBdr>
      <w:spacing w:line="200" w:lineRule="exact"/>
      <w:jc w:val="center"/>
      <w:rPr>
        <w:b/>
        <w:sz w:val="16"/>
        <w:szCs w:val="16"/>
      </w:rPr>
    </w:pPr>
    <w:r w:rsidRPr="00E85AFB">
      <w:rPr>
        <w:b/>
        <w:sz w:val="16"/>
        <w:szCs w:val="16"/>
      </w:rPr>
      <w:t xml:space="preserve">Telefone: </w:t>
    </w:r>
    <w:r w:rsidR="00FF7205">
      <w:rPr>
        <w:b/>
        <w:sz w:val="16"/>
        <w:szCs w:val="16"/>
      </w:rPr>
      <w:t xml:space="preserve">253 801 </w:t>
    </w:r>
    <w:proofErr w:type="gramStart"/>
    <w:r w:rsidR="00FF7205">
      <w:rPr>
        <w:b/>
        <w:sz w:val="16"/>
        <w:szCs w:val="16"/>
      </w:rPr>
      <w:t>060</w:t>
    </w:r>
    <w:r>
      <w:rPr>
        <w:b/>
        <w:sz w:val="16"/>
        <w:szCs w:val="16"/>
      </w:rPr>
      <w:t xml:space="preserve">  |</w:t>
    </w:r>
    <w:proofErr w:type="gramEnd"/>
    <w:r>
      <w:rPr>
        <w:b/>
        <w:sz w:val="16"/>
        <w:szCs w:val="16"/>
      </w:rPr>
      <w:t xml:space="preserve">  </w:t>
    </w:r>
    <w:r w:rsidRPr="00E85AFB">
      <w:rPr>
        <w:b/>
        <w:sz w:val="16"/>
        <w:szCs w:val="16"/>
      </w:rPr>
      <w:t>Fax: 253 82 28 33</w:t>
    </w:r>
  </w:p>
  <w:p w:rsidR="002F66C9" w:rsidRPr="00E85AFB" w:rsidRDefault="002F66C9" w:rsidP="00E85AFB">
    <w:pPr>
      <w:pBdr>
        <w:top w:val="single" w:sz="12" w:space="1" w:color="C00000"/>
      </w:pBdr>
      <w:spacing w:line="200" w:lineRule="exact"/>
      <w:jc w:val="center"/>
      <w:rPr>
        <w:b/>
        <w:sz w:val="16"/>
        <w:szCs w:val="16"/>
      </w:rPr>
    </w:pPr>
    <w:r>
      <w:rPr>
        <w:b/>
        <w:sz w:val="16"/>
        <w:szCs w:val="16"/>
      </w:rPr>
      <w:t xml:space="preserve">NIF </w:t>
    </w:r>
    <w:proofErr w:type="gramStart"/>
    <w:r>
      <w:rPr>
        <w:b/>
        <w:sz w:val="16"/>
        <w:szCs w:val="16"/>
      </w:rPr>
      <w:t>6000</w:t>
    </w:r>
    <w:r w:rsidR="00DA0FA5">
      <w:rPr>
        <w:b/>
        <w:sz w:val="16"/>
        <w:szCs w:val="16"/>
      </w:rPr>
      <w:t>85449</w:t>
    </w:r>
    <w:r w:rsidR="001F1541">
      <w:rPr>
        <w:b/>
        <w:sz w:val="16"/>
        <w:szCs w:val="16"/>
      </w:rPr>
      <w:t xml:space="preserve">  NISS</w:t>
    </w:r>
    <w:proofErr w:type="gramEnd"/>
    <w:r w:rsidR="001F1541">
      <w:rPr>
        <w:b/>
        <w:sz w:val="16"/>
        <w:szCs w:val="16"/>
      </w:rPr>
      <w:t xml:space="preserve"> 26000854490</w:t>
    </w:r>
  </w:p>
  <w:p w:rsidR="002F66C9" w:rsidRPr="00E85AFB" w:rsidRDefault="002F66C9" w:rsidP="00E85AFB">
    <w:pPr>
      <w:pBdr>
        <w:top w:val="single" w:sz="12" w:space="1" w:color="C00000"/>
      </w:pBdr>
      <w:spacing w:line="200" w:lineRule="exact"/>
      <w:jc w:val="center"/>
      <w:rPr>
        <w:b/>
        <w:sz w:val="16"/>
        <w:szCs w:val="16"/>
      </w:rPr>
    </w:pPr>
    <w:proofErr w:type="gramStart"/>
    <w:r w:rsidRPr="00E85AFB">
      <w:rPr>
        <w:b/>
        <w:sz w:val="16"/>
        <w:szCs w:val="16"/>
      </w:rPr>
      <w:t>E-mail</w:t>
    </w:r>
    <w:proofErr w:type="gramEnd"/>
    <w:r w:rsidRPr="00E85AFB">
      <w:rPr>
        <w:b/>
        <w:sz w:val="16"/>
        <w:szCs w:val="16"/>
      </w:rPr>
      <w:t>: geral@esaf.edu.pt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6C9" w:rsidRDefault="002F66C9" w:rsidP="00E85AFB">
      <w:r>
        <w:separator/>
      </w:r>
    </w:p>
  </w:footnote>
  <w:footnote w:type="continuationSeparator" w:id="0">
    <w:p w:rsidR="002F66C9" w:rsidRDefault="002F66C9" w:rsidP="00E85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C9" w:rsidRDefault="002F66C9" w:rsidP="00E85AFB">
    <w:pPr>
      <w:pStyle w:val="Cabealho"/>
      <w:jc w:val="center"/>
    </w:pPr>
    <w:r>
      <w:rPr>
        <w:noProof/>
        <w:lang w:eastAsia="pt-PT"/>
      </w:rPr>
      <w:drawing>
        <wp:inline distT="0" distB="0" distL="0" distR="0" wp14:anchorId="7E26F9AB" wp14:editId="38452403">
          <wp:extent cx="2238375" cy="42729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ótipo.jpg"/>
                  <pic:cNvPicPr/>
                </pic:nvPicPr>
                <pic:blipFill>
                  <a:blip r:embed="rId1">
                    <a:extLst>
                      <a:ext uri="{28A0092B-C50C-407E-A947-70E740481C1C}">
                        <a14:useLocalDpi xmlns:a14="http://schemas.microsoft.com/office/drawing/2010/main" val="0"/>
                      </a:ext>
                    </a:extLst>
                  </a:blip>
                  <a:stretch>
                    <a:fillRect/>
                  </a:stretch>
                </pic:blipFill>
                <pic:spPr>
                  <a:xfrm>
                    <a:off x="0" y="0"/>
                    <a:ext cx="2238375" cy="427290"/>
                  </a:xfrm>
                  <a:prstGeom prst="rect">
                    <a:avLst/>
                  </a:prstGeom>
                </pic:spPr>
              </pic:pic>
            </a:graphicData>
          </a:graphic>
        </wp:inline>
      </w:drawing>
    </w:r>
  </w:p>
  <w:p w:rsidR="002F66C9" w:rsidRDefault="003B2A8D" w:rsidP="003B2A8D">
    <w:pPr>
      <w:pStyle w:val="Cabealho"/>
      <w:pBdr>
        <w:bottom w:val="single" w:sz="12" w:space="0" w:color="C00000"/>
      </w:pBdr>
      <w:jc w:val="center"/>
    </w:pPr>
    <w:r>
      <w:rPr>
        <w:noProof/>
        <w:lang w:eastAsia="pt-PT"/>
      </w:rPr>
      <w:drawing>
        <wp:inline distT="0" distB="0" distL="0" distR="0" wp14:anchorId="4F83498D" wp14:editId="7AA9847B">
          <wp:extent cx="2457450" cy="352425"/>
          <wp:effectExtent l="0" t="0" r="0" b="9525"/>
          <wp:docPr id="3" name="Imagem 3" descr="aeaf"/>
          <wp:cNvGraphicFramePr/>
          <a:graphic xmlns:a="http://schemas.openxmlformats.org/drawingml/2006/main">
            <a:graphicData uri="http://schemas.openxmlformats.org/drawingml/2006/picture">
              <pic:pic xmlns:pic="http://schemas.openxmlformats.org/drawingml/2006/picture">
                <pic:nvPicPr>
                  <pic:cNvPr id="3" name="Imagem 3" descr="aeaf"/>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7450" cy="352425"/>
                  </a:xfrm>
                  <a:prstGeom prst="rect">
                    <a:avLst/>
                  </a:prstGeom>
                  <a:noFill/>
                  <a:ln>
                    <a:noFill/>
                  </a:ln>
                </pic:spPr>
              </pic:pic>
            </a:graphicData>
          </a:graphic>
        </wp:inline>
      </w:drawing>
    </w:r>
  </w:p>
  <w:p w:rsidR="003B2A8D" w:rsidRDefault="003B2A8D" w:rsidP="003B2A8D">
    <w:pPr>
      <w:pStyle w:val="Cabealho"/>
      <w:pBdr>
        <w:bottom w:val="single" w:sz="12" w:space="0" w:color="C00000"/>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B9A"/>
    <w:multiLevelType w:val="hybridMultilevel"/>
    <w:tmpl w:val="70B65A96"/>
    <w:lvl w:ilvl="0" w:tplc="86E207C6">
      <w:start w:val="1"/>
      <w:numFmt w:val="decimal"/>
      <w:lvlText w:val="%1."/>
      <w:lvlJc w:val="left"/>
      <w:pPr>
        <w:ind w:left="1260" w:hanging="360"/>
      </w:pPr>
      <w:rPr>
        <w:rFonts w:hint="default"/>
        <w:sz w:val="24"/>
      </w:rPr>
    </w:lvl>
    <w:lvl w:ilvl="1" w:tplc="08160019" w:tentative="1">
      <w:start w:val="1"/>
      <w:numFmt w:val="lowerLetter"/>
      <w:lvlText w:val="%2."/>
      <w:lvlJc w:val="left"/>
      <w:pPr>
        <w:ind w:left="1980" w:hanging="360"/>
      </w:pPr>
    </w:lvl>
    <w:lvl w:ilvl="2" w:tplc="0816001B" w:tentative="1">
      <w:start w:val="1"/>
      <w:numFmt w:val="lowerRoman"/>
      <w:lvlText w:val="%3."/>
      <w:lvlJc w:val="right"/>
      <w:pPr>
        <w:ind w:left="2700" w:hanging="180"/>
      </w:pPr>
    </w:lvl>
    <w:lvl w:ilvl="3" w:tplc="0816000F" w:tentative="1">
      <w:start w:val="1"/>
      <w:numFmt w:val="decimal"/>
      <w:lvlText w:val="%4."/>
      <w:lvlJc w:val="left"/>
      <w:pPr>
        <w:ind w:left="3420" w:hanging="360"/>
      </w:pPr>
    </w:lvl>
    <w:lvl w:ilvl="4" w:tplc="08160019" w:tentative="1">
      <w:start w:val="1"/>
      <w:numFmt w:val="lowerLetter"/>
      <w:lvlText w:val="%5."/>
      <w:lvlJc w:val="left"/>
      <w:pPr>
        <w:ind w:left="4140" w:hanging="360"/>
      </w:pPr>
    </w:lvl>
    <w:lvl w:ilvl="5" w:tplc="0816001B" w:tentative="1">
      <w:start w:val="1"/>
      <w:numFmt w:val="lowerRoman"/>
      <w:lvlText w:val="%6."/>
      <w:lvlJc w:val="right"/>
      <w:pPr>
        <w:ind w:left="4860" w:hanging="180"/>
      </w:pPr>
    </w:lvl>
    <w:lvl w:ilvl="6" w:tplc="0816000F" w:tentative="1">
      <w:start w:val="1"/>
      <w:numFmt w:val="decimal"/>
      <w:lvlText w:val="%7."/>
      <w:lvlJc w:val="left"/>
      <w:pPr>
        <w:ind w:left="5580" w:hanging="360"/>
      </w:pPr>
    </w:lvl>
    <w:lvl w:ilvl="7" w:tplc="08160019" w:tentative="1">
      <w:start w:val="1"/>
      <w:numFmt w:val="lowerLetter"/>
      <w:lvlText w:val="%8."/>
      <w:lvlJc w:val="left"/>
      <w:pPr>
        <w:ind w:left="6300" w:hanging="360"/>
      </w:pPr>
    </w:lvl>
    <w:lvl w:ilvl="8" w:tplc="0816001B" w:tentative="1">
      <w:start w:val="1"/>
      <w:numFmt w:val="lowerRoman"/>
      <w:lvlText w:val="%9."/>
      <w:lvlJc w:val="right"/>
      <w:pPr>
        <w:ind w:left="7020" w:hanging="180"/>
      </w:pPr>
    </w:lvl>
  </w:abstractNum>
  <w:abstractNum w:abstractNumId="1">
    <w:nsid w:val="04C519BB"/>
    <w:multiLevelType w:val="hybridMultilevel"/>
    <w:tmpl w:val="44C21FBA"/>
    <w:lvl w:ilvl="0" w:tplc="3506899A">
      <w:start w:val="1"/>
      <w:numFmt w:val="lowerLetter"/>
      <w:lvlText w:val="%1)"/>
      <w:lvlJc w:val="left"/>
      <w:pPr>
        <w:ind w:left="1413" w:hanging="705"/>
      </w:pPr>
    </w:lvl>
    <w:lvl w:ilvl="1" w:tplc="08160019">
      <w:start w:val="1"/>
      <w:numFmt w:val="lowerLetter"/>
      <w:lvlText w:val="%2."/>
      <w:lvlJc w:val="left"/>
      <w:pPr>
        <w:ind w:left="1788" w:hanging="360"/>
      </w:pPr>
    </w:lvl>
    <w:lvl w:ilvl="2" w:tplc="0816001B">
      <w:start w:val="1"/>
      <w:numFmt w:val="lowerRoman"/>
      <w:lvlText w:val="%3."/>
      <w:lvlJc w:val="right"/>
      <w:pPr>
        <w:ind w:left="2508" w:hanging="180"/>
      </w:pPr>
    </w:lvl>
    <w:lvl w:ilvl="3" w:tplc="0816000F">
      <w:start w:val="1"/>
      <w:numFmt w:val="decimal"/>
      <w:lvlText w:val="%4."/>
      <w:lvlJc w:val="left"/>
      <w:pPr>
        <w:ind w:left="3228" w:hanging="360"/>
      </w:pPr>
    </w:lvl>
    <w:lvl w:ilvl="4" w:tplc="08160019">
      <w:start w:val="1"/>
      <w:numFmt w:val="lowerLetter"/>
      <w:lvlText w:val="%5."/>
      <w:lvlJc w:val="left"/>
      <w:pPr>
        <w:ind w:left="3948" w:hanging="360"/>
      </w:pPr>
    </w:lvl>
    <w:lvl w:ilvl="5" w:tplc="0816001B">
      <w:start w:val="1"/>
      <w:numFmt w:val="lowerRoman"/>
      <w:lvlText w:val="%6."/>
      <w:lvlJc w:val="right"/>
      <w:pPr>
        <w:ind w:left="4668" w:hanging="180"/>
      </w:pPr>
    </w:lvl>
    <w:lvl w:ilvl="6" w:tplc="0816000F">
      <w:start w:val="1"/>
      <w:numFmt w:val="decimal"/>
      <w:lvlText w:val="%7."/>
      <w:lvlJc w:val="left"/>
      <w:pPr>
        <w:ind w:left="5388" w:hanging="360"/>
      </w:pPr>
    </w:lvl>
    <w:lvl w:ilvl="7" w:tplc="08160019">
      <w:start w:val="1"/>
      <w:numFmt w:val="lowerLetter"/>
      <w:lvlText w:val="%8."/>
      <w:lvlJc w:val="left"/>
      <w:pPr>
        <w:ind w:left="6108" w:hanging="360"/>
      </w:pPr>
    </w:lvl>
    <w:lvl w:ilvl="8" w:tplc="0816001B">
      <w:start w:val="1"/>
      <w:numFmt w:val="lowerRoman"/>
      <w:lvlText w:val="%9."/>
      <w:lvlJc w:val="right"/>
      <w:pPr>
        <w:ind w:left="6828" w:hanging="180"/>
      </w:pPr>
    </w:lvl>
  </w:abstractNum>
  <w:abstractNum w:abstractNumId="2">
    <w:nsid w:val="055C5257"/>
    <w:multiLevelType w:val="hybridMultilevel"/>
    <w:tmpl w:val="A9E072B2"/>
    <w:lvl w:ilvl="0" w:tplc="DA3CD8B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06EC3AF8"/>
    <w:multiLevelType w:val="hybridMultilevel"/>
    <w:tmpl w:val="36828102"/>
    <w:lvl w:ilvl="0" w:tplc="F41C9290">
      <w:start w:val="45"/>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
    <w:nsid w:val="0F167300"/>
    <w:multiLevelType w:val="hybridMultilevel"/>
    <w:tmpl w:val="A2BC855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143743E2"/>
    <w:multiLevelType w:val="hybridMultilevel"/>
    <w:tmpl w:val="2CCCD4E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1EA3074F"/>
    <w:multiLevelType w:val="hybridMultilevel"/>
    <w:tmpl w:val="708E558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269D0EB9"/>
    <w:multiLevelType w:val="hybridMultilevel"/>
    <w:tmpl w:val="60FCFBDA"/>
    <w:lvl w:ilvl="0" w:tplc="C8D0768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2CAD3075"/>
    <w:multiLevelType w:val="hybridMultilevel"/>
    <w:tmpl w:val="7730CF10"/>
    <w:lvl w:ilvl="0" w:tplc="297CF27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2DD87507"/>
    <w:multiLevelType w:val="hybridMultilevel"/>
    <w:tmpl w:val="D2D8285A"/>
    <w:lvl w:ilvl="0" w:tplc="BC3A8A2A">
      <w:start w:val="1"/>
      <w:numFmt w:val="lowerLetter"/>
      <w:lvlText w:val="%1)"/>
      <w:lvlJc w:val="left"/>
      <w:pPr>
        <w:tabs>
          <w:tab w:val="num" w:pos="1770"/>
        </w:tabs>
        <w:ind w:left="1770" w:hanging="360"/>
      </w:pPr>
    </w:lvl>
    <w:lvl w:ilvl="1" w:tplc="08160019">
      <w:start w:val="1"/>
      <w:numFmt w:val="lowerLetter"/>
      <w:lvlText w:val="%2."/>
      <w:lvlJc w:val="left"/>
      <w:pPr>
        <w:tabs>
          <w:tab w:val="num" w:pos="2490"/>
        </w:tabs>
        <w:ind w:left="2490" w:hanging="360"/>
      </w:pPr>
    </w:lvl>
    <w:lvl w:ilvl="2" w:tplc="0816001B">
      <w:start w:val="1"/>
      <w:numFmt w:val="lowerRoman"/>
      <w:lvlText w:val="%3."/>
      <w:lvlJc w:val="right"/>
      <w:pPr>
        <w:tabs>
          <w:tab w:val="num" w:pos="3210"/>
        </w:tabs>
        <w:ind w:left="3210" w:hanging="180"/>
      </w:pPr>
    </w:lvl>
    <w:lvl w:ilvl="3" w:tplc="0816000F">
      <w:start w:val="1"/>
      <w:numFmt w:val="decimal"/>
      <w:lvlText w:val="%4."/>
      <w:lvlJc w:val="left"/>
      <w:pPr>
        <w:tabs>
          <w:tab w:val="num" w:pos="3930"/>
        </w:tabs>
        <w:ind w:left="3930" w:hanging="360"/>
      </w:pPr>
    </w:lvl>
    <w:lvl w:ilvl="4" w:tplc="08160019">
      <w:start w:val="1"/>
      <w:numFmt w:val="lowerLetter"/>
      <w:lvlText w:val="%5."/>
      <w:lvlJc w:val="left"/>
      <w:pPr>
        <w:tabs>
          <w:tab w:val="num" w:pos="4650"/>
        </w:tabs>
        <w:ind w:left="4650" w:hanging="360"/>
      </w:pPr>
    </w:lvl>
    <w:lvl w:ilvl="5" w:tplc="0816001B">
      <w:start w:val="1"/>
      <w:numFmt w:val="lowerRoman"/>
      <w:lvlText w:val="%6."/>
      <w:lvlJc w:val="right"/>
      <w:pPr>
        <w:tabs>
          <w:tab w:val="num" w:pos="5370"/>
        </w:tabs>
        <w:ind w:left="5370" w:hanging="180"/>
      </w:pPr>
    </w:lvl>
    <w:lvl w:ilvl="6" w:tplc="0816000F">
      <w:start w:val="1"/>
      <w:numFmt w:val="decimal"/>
      <w:lvlText w:val="%7."/>
      <w:lvlJc w:val="left"/>
      <w:pPr>
        <w:tabs>
          <w:tab w:val="num" w:pos="6090"/>
        </w:tabs>
        <w:ind w:left="6090" w:hanging="360"/>
      </w:pPr>
    </w:lvl>
    <w:lvl w:ilvl="7" w:tplc="08160019">
      <w:start w:val="1"/>
      <w:numFmt w:val="lowerLetter"/>
      <w:lvlText w:val="%8."/>
      <w:lvlJc w:val="left"/>
      <w:pPr>
        <w:tabs>
          <w:tab w:val="num" w:pos="6810"/>
        </w:tabs>
        <w:ind w:left="6810" w:hanging="360"/>
      </w:pPr>
    </w:lvl>
    <w:lvl w:ilvl="8" w:tplc="0816001B">
      <w:start w:val="1"/>
      <w:numFmt w:val="lowerRoman"/>
      <w:lvlText w:val="%9."/>
      <w:lvlJc w:val="right"/>
      <w:pPr>
        <w:tabs>
          <w:tab w:val="num" w:pos="7530"/>
        </w:tabs>
        <w:ind w:left="7530" w:hanging="180"/>
      </w:pPr>
    </w:lvl>
  </w:abstractNum>
  <w:abstractNum w:abstractNumId="10">
    <w:nsid w:val="314603A1"/>
    <w:multiLevelType w:val="hybridMultilevel"/>
    <w:tmpl w:val="B80C1C8A"/>
    <w:lvl w:ilvl="0" w:tplc="4274C63E">
      <w:start w:val="1"/>
      <w:numFmt w:val="lowerLetter"/>
      <w:lvlText w:val="%1)"/>
      <w:lvlJc w:val="left"/>
      <w:pPr>
        <w:ind w:left="1068" w:hanging="360"/>
      </w:pPr>
      <w:rPr>
        <w:b w:val="0"/>
      </w:rPr>
    </w:lvl>
    <w:lvl w:ilvl="1" w:tplc="08160019">
      <w:start w:val="1"/>
      <w:numFmt w:val="lowerLetter"/>
      <w:lvlText w:val="%2."/>
      <w:lvlJc w:val="left"/>
      <w:pPr>
        <w:ind w:left="1788" w:hanging="360"/>
      </w:pPr>
    </w:lvl>
    <w:lvl w:ilvl="2" w:tplc="0816001B">
      <w:start w:val="1"/>
      <w:numFmt w:val="lowerRoman"/>
      <w:lvlText w:val="%3."/>
      <w:lvlJc w:val="right"/>
      <w:pPr>
        <w:ind w:left="2508" w:hanging="180"/>
      </w:pPr>
    </w:lvl>
    <w:lvl w:ilvl="3" w:tplc="0816000F">
      <w:start w:val="1"/>
      <w:numFmt w:val="decimal"/>
      <w:lvlText w:val="%4."/>
      <w:lvlJc w:val="left"/>
      <w:pPr>
        <w:ind w:left="3228" w:hanging="360"/>
      </w:pPr>
    </w:lvl>
    <w:lvl w:ilvl="4" w:tplc="08160019">
      <w:start w:val="1"/>
      <w:numFmt w:val="lowerLetter"/>
      <w:lvlText w:val="%5."/>
      <w:lvlJc w:val="left"/>
      <w:pPr>
        <w:ind w:left="3948" w:hanging="360"/>
      </w:pPr>
    </w:lvl>
    <w:lvl w:ilvl="5" w:tplc="0816001B">
      <w:start w:val="1"/>
      <w:numFmt w:val="lowerRoman"/>
      <w:lvlText w:val="%6."/>
      <w:lvlJc w:val="right"/>
      <w:pPr>
        <w:ind w:left="4668" w:hanging="180"/>
      </w:pPr>
    </w:lvl>
    <w:lvl w:ilvl="6" w:tplc="0816000F">
      <w:start w:val="1"/>
      <w:numFmt w:val="decimal"/>
      <w:lvlText w:val="%7."/>
      <w:lvlJc w:val="left"/>
      <w:pPr>
        <w:ind w:left="5388" w:hanging="360"/>
      </w:pPr>
    </w:lvl>
    <w:lvl w:ilvl="7" w:tplc="08160019">
      <w:start w:val="1"/>
      <w:numFmt w:val="lowerLetter"/>
      <w:lvlText w:val="%8."/>
      <w:lvlJc w:val="left"/>
      <w:pPr>
        <w:ind w:left="6108" w:hanging="360"/>
      </w:pPr>
    </w:lvl>
    <w:lvl w:ilvl="8" w:tplc="0816001B">
      <w:start w:val="1"/>
      <w:numFmt w:val="lowerRoman"/>
      <w:lvlText w:val="%9."/>
      <w:lvlJc w:val="right"/>
      <w:pPr>
        <w:ind w:left="6828" w:hanging="180"/>
      </w:pPr>
    </w:lvl>
  </w:abstractNum>
  <w:abstractNum w:abstractNumId="11">
    <w:nsid w:val="3342255F"/>
    <w:multiLevelType w:val="hybridMultilevel"/>
    <w:tmpl w:val="8C4CAAB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485A6E24"/>
    <w:multiLevelType w:val="hybridMultilevel"/>
    <w:tmpl w:val="91F260F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531503C4"/>
    <w:multiLevelType w:val="hybridMultilevel"/>
    <w:tmpl w:val="58FC1C7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623670FC"/>
    <w:multiLevelType w:val="multilevel"/>
    <w:tmpl w:val="870EA90C"/>
    <w:lvl w:ilvl="0">
      <w:start w:val="7"/>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5">
    <w:nsid w:val="66CC5DEF"/>
    <w:multiLevelType w:val="hybridMultilevel"/>
    <w:tmpl w:val="F3BC3DF6"/>
    <w:lvl w:ilvl="0" w:tplc="DCEC0CD0">
      <w:start w:val="1"/>
      <w:numFmt w:val="decimal"/>
      <w:lvlText w:val="%1."/>
      <w:lvlJc w:val="left"/>
      <w:pPr>
        <w:ind w:left="1065" w:hanging="360"/>
      </w:pPr>
      <w:rPr>
        <w:rFonts w:hint="default"/>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16">
    <w:nsid w:val="6C431C86"/>
    <w:multiLevelType w:val="hybridMultilevel"/>
    <w:tmpl w:val="94DE715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79160495"/>
    <w:multiLevelType w:val="hybridMultilevel"/>
    <w:tmpl w:val="D770839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nsid w:val="7C1D3D94"/>
    <w:multiLevelType w:val="hybridMultilevel"/>
    <w:tmpl w:val="A78E818E"/>
    <w:lvl w:ilvl="0" w:tplc="12B635AE">
      <w:start w:val="1"/>
      <w:numFmt w:val="lowerLetter"/>
      <w:lvlText w:val="%1)"/>
      <w:lvlJc w:val="left"/>
      <w:pPr>
        <w:ind w:left="1065" w:hanging="360"/>
      </w:pPr>
      <w:rPr>
        <w:rFonts w:hint="default"/>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num w:numId="1">
    <w:abstractNumId w:val="4"/>
  </w:num>
  <w:num w:numId="2">
    <w:abstractNumId w:val="0"/>
  </w:num>
  <w:num w:numId="3">
    <w:abstractNumId w:val="13"/>
  </w:num>
  <w:num w:numId="4">
    <w:abstractNumId w:val="7"/>
  </w:num>
  <w:num w:numId="5">
    <w:abstractNumId w:val="8"/>
  </w:num>
  <w:num w:numId="6">
    <w:abstractNumId w:val="6"/>
  </w:num>
  <w:num w:numId="7">
    <w:abstractNumId w:val="18"/>
  </w:num>
  <w:num w:numId="8">
    <w:abstractNumId w:val="5"/>
  </w:num>
  <w:num w:numId="9">
    <w:abstractNumId w:val="1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6"/>
  </w:num>
  <w:num w:numId="17">
    <w:abstractNumId w:val="12"/>
  </w:num>
  <w:num w:numId="18">
    <w:abstractNumId w:val="9"/>
  </w:num>
  <w:num w:numId="19">
    <w:abstractNumId w:val="11"/>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AFB"/>
    <w:rsid w:val="00016006"/>
    <w:rsid w:val="000328C0"/>
    <w:rsid w:val="000567D0"/>
    <w:rsid w:val="000900A8"/>
    <w:rsid w:val="000B5349"/>
    <w:rsid w:val="000B7AFF"/>
    <w:rsid w:val="000F0897"/>
    <w:rsid w:val="00120580"/>
    <w:rsid w:val="001359A7"/>
    <w:rsid w:val="00142984"/>
    <w:rsid w:val="0014693B"/>
    <w:rsid w:val="00151B43"/>
    <w:rsid w:val="00157E09"/>
    <w:rsid w:val="001802FD"/>
    <w:rsid w:val="00183C4B"/>
    <w:rsid w:val="001963DF"/>
    <w:rsid w:val="001A1544"/>
    <w:rsid w:val="001A2CFF"/>
    <w:rsid w:val="001B5A07"/>
    <w:rsid w:val="001D233F"/>
    <w:rsid w:val="001E016C"/>
    <w:rsid w:val="001E5E9E"/>
    <w:rsid w:val="001F1541"/>
    <w:rsid w:val="002230A4"/>
    <w:rsid w:val="00224B65"/>
    <w:rsid w:val="00225D6F"/>
    <w:rsid w:val="00253FCA"/>
    <w:rsid w:val="002826A0"/>
    <w:rsid w:val="00283284"/>
    <w:rsid w:val="0028566D"/>
    <w:rsid w:val="002A1DE6"/>
    <w:rsid w:val="002B04C4"/>
    <w:rsid w:val="002C0D1B"/>
    <w:rsid w:val="002C44BA"/>
    <w:rsid w:val="002E2F7D"/>
    <w:rsid w:val="002F66C9"/>
    <w:rsid w:val="0030120B"/>
    <w:rsid w:val="0031250B"/>
    <w:rsid w:val="003141DE"/>
    <w:rsid w:val="00336EED"/>
    <w:rsid w:val="0034398C"/>
    <w:rsid w:val="0036772B"/>
    <w:rsid w:val="0038527D"/>
    <w:rsid w:val="003A3F57"/>
    <w:rsid w:val="003B2A8D"/>
    <w:rsid w:val="003C5877"/>
    <w:rsid w:val="003D0272"/>
    <w:rsid w:val="003D0604"/>
    <w:rsid w:val="003D35A7"/>
    <w:rsid w:val="00407D7F"/>
    <w:rsid w:val="0042098F"/>
    <w:rsid w:val="004232A4"/>
    <w:rsid w:val="00432C7B"/>
    <w:rsid w:val="004331AE"/>
    <w:rsid w:val="00466FC2"/>
    <w:rsid w:val="00473E60"/>
    <w:rsid w:val="00475C68"/>
    <w:rsid w:val="00480167"/>
    <w:rsid w:val="00481F4E"/>
    <w:rsid w:val="004876F3"/>
    <w:rsid w:val="004970E4"/>
    <w:rsid w:val="004A469C"/>
    <w:rsid w:val="004C2B7B"/>
    <w:rsid w:val="004D32D7"/>
    <w:rsid w:val="004D54CF"/>
    <w:rsid w:val="004E51A1"/>
    <w:rsid w:val="004E7B12"/>
    <w:rsid w:val="004F4115"/>
    <w:rsid w:val="00500776"/>
    <w:rsid w:val="00523795"/>
    <w:rsid w:val="00541C44"/>
    <w:rsid w:val="00542183"/>
    <w:rsid w:val="005645DA"/>
    <w:rsid w:val="005763B1"/>
    <w:rsid w:val="005772D6"/>
    <w:rsid w:val="005A04A6"/>
    <w:rsid w:val="005C1053"/>
    <w:rsid w:val="005C1D15"/>
    <w:rsid w:val="0060446D"/>
    <w:rsid w:val="00604A85"/>
    <w:rsid w:val="0062163C"/>
    <w:rsid w:val="00622EB5"/>
    <w:rsid w:val="006265F8"/>
    <w:rsid w:val="00636438"/>
    <w:rsid w:val="0064481A"/>
    <w:rsid w:val="006576F5"/>
    <w:rsid w:val="00664752"/>
    <w:rsid w:val="00670BAF"/>
    <w:rsid w:val="00685BDB"/>
    <w:rsid w:val="00692C0F"/>
    <w:rsid w:val="0069753E"/>
    <w:rsid w:val="006A09D6"/>
    <w:rsid w:val="006A265F"/>
    <w:rsid w:val="006A7D24"/>
    <w:rsid w:val="006B4577"/>
    <w:rsid w:val="006B77AB"/>
    <w:rsid w:val="006C1A12"/>
    <w:rsid w:val="006C77E9"/>
    <w:rsid w:val="006D2399"/>
    <w:rsid w:val="006D5602"/>
    <w:rsid w:val="006E0FA8"/>
    <w:rsid w:val="0073288D"/>
    <w:rsid w:val="00733F64"/>
    <w:rsid w:val="00734C8E"/>
    <w:rsid w:val="00741049"/>
    <w:rsid w:val="00756B2E"/>
    <w:rsid w:val="00773662"/>
    <w:rsid w:val="007F4135"/>
    <w:rsid w:val="007F4F61"/>
    <w:rsid w:val="00800E55"/>
    <w:rsid w:val="00822575"/>
    <w:rsid w:val="008331BB"/>
    <w:rsid w:val="0084078C"/>
    <w:rsid w:val="00842595"/>
    <w:rsid w:val="00844158"/>
    <w:rsid w:val="00862A87"/>
    <w:rsid w:val="00897A7F"/>
    <w:rsid w:val="008A43FB"/>
    <w:rsid w:val="008B3A3F"/>
    <w:rsid w:val="008B6D95"/>
    <w:rsid w:val="008D1DA1"/>
    <w:rsid w:val="009265BA"/>
    <w:rsid w:val="00932D36"/>
    <w:rsid w:val="00953AEF"/>
    <w:rsid w:val="009628E7"/>
    <w:rsid w:val="00972674"/>
    <w:rsid w:val="0097355C"/>
    <w:rsid w:val="009A164A"/>
    <w:rsid w:val="009A5666"/>
    <w:rsid w:val="009B4F4D"/>
    <w:rsid w:val="009C1C49"/>
    <w:rsid w:val="009E13D4"/>
    <w:rsid w:val="009E1668"/>
    <w:rsid w:val="009E5309"/>
    <w:rsid w:val="00A11B97"/>
    <w:rsid w:val="00A45114"/>
    <w:rsid w:val="00A61B9E"/>
    <w:rsid w:val="00A628F8"/>
    <w:rsid w:val="00A65FF2"/>
    <w:rsid w:val="00A66BC8"/>
    <w:rsid w:val="00A81A72"/>
    <w:rsid w:val="00A82B33"/>
    <w:rsid w:val="00A9561E"/>
    <w:rsid w:val="00B0084A"/>
    <w:rsid w:val="00B01165"/>
    <w:rsid w:val="00B04317"/>
    <w:rsid w:val="00B06769"/>
    <w:rsid w:val="00B141D0"/>
    <w:rsid w:val="00B171F8"/>
    <w:rsid w:val="00B438F2"/>
    <w:rsid w:val="00B44384"/>
    <w:rsid w:val="00B72C56"/>
    <w:rsid w:val="00B7658E"/>
    <w:rsid w:val="00B83788"/>
    <w:rsid w:val="00BA21C3"/>
    <w:rsid w:val="00BC52CA"/>
    <w:rsid w:val="00BC615B"/>
    <w:rsid w:val="00BD34ED"/>
    <w:rsid w:val="00BD3656"/>
    <w:rsid w:val="00BD7104"/>
    <w:rsid w:val="00BD79B4"/>
    <w:rsid w:val="00BE4183"/>
    <w:rsid w:val="00BE53EB"/>
    <w:rsid w:val="00BF31FB"/>
    <w:rsid w:val="00C01315"/>
    <w:rsid w:val="00C21701"/>
    <w:rsid w:val="00C5572A"/>
    <w:rsid w:val="00C61060"/>
    <w:rsid w:val="00C65B08"/>
    <w:rsid w:val="00C826F5"/>
    <w:rsid w:val="00C90C57"/>
    <w:rsid w:val="00CC09CE"/>
    <w:rsid w:val="00CC741A"/>
    <w:rsid w:val="00CD0840"/>
    <w:rsid w:val="00CD28AE"/>
    <w:rsid w:val="00CE29E9"/>
    <w:rsid w:val="00CF1BA9"/>
    <w:rsid w:val="00D21D0B"/>
    <w:rsid w:val="00D42707"/>
    <w:rsid w:val="00D653D2"/>
    <w:rsid w:val="00D820A5"/>
    <w:rsid w:val="00D85C05"/>
    <w:rsid w:val="00DA0FA5"/>
    <w:rsid w:val="00DA12B1"/>
    <w:rsid w:val="00DA609A"/>
    <w:rsid w:val="00DA65F7"/>
    <w:rsid w:val="00DC695B"/>
    <w:rsid w:val="00DE1302"/>
    <w:rsid w:val="00E04C47"/>
    <w:rsid w:val="00E276D1"/>
    <w:rsid w:val="00E27996"/>
    <w:rsid w:val="00E523FC"/>
    <w:rsid w:val="00E5582A"/>
    <w:rsid w:val="00E83EA6"/>
    <w:rsid w:val="00E85AFB"/>
    <w:rsid w:val="00E90845"/>
    <w:rsid w:val="00E97D02"/>
    <w:rsid w:val="00EB247F"/>
    <w:rsid w:val="00EB4178"/>
    <w:rsid w:val="00EC14EB"/>
    <w:rsid w:val="00ED2098"/>
    <w:rsid w:val="00ED6C6B"/>
    <w:rsid w:val="00EE56B2"/>
    <w:rsid w:val="00EE621E"/>
    <w:rsid w:val="00F12A4E"/>
    <w:rsid w:val="00F137C2"/>
    <w:rsid w:val="00F2151C"/>
    <w:rsid w:val="00F37B42"/>
    <w:rsid w:val="00F5191C"/>
    <w:rsid w:val="00F64081"/>
    <w:rsid w:val="00F648AC"/>
    <w:rsid w:val="00F9346B"/>
    <w:rsid w:val="00F9550A"/>
    <w:rsid w:val="00FA2B63"/>
    <w:rsid w:val="00FB23B2"/>
    <w:rsid w:val="00FB302F"/>
    <w:rsid w:val="00FB6F05"/>
    <w:rsid w:val="00FE2D70"/>
    <w:rsid w:val="00FE4F06"/>
    <w:rsid w:val="00FF6B08"/>
    <w:rsid w:val="00FF720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C44"/>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E85AFB"/>
    <w:rPr>
      <w:rFonts w:ascii="Tahoma" w:eastAsiaTheme="minorHAnsi" w:hAnsi="Tahoma" w:cs="Tahoma"/>
      <w:sz w:val="16"/>
      <w:szCs w:val="16"/>
      <w:lang w:eastAsia="en-US"/>
    </w:rPr>
  </w:style>
  <w:style w:type="character" w:customStyle="1" w:styleId="TextodebaloCarcter">
    <w:name w:val="Texto de balão Carácter"/>
    <w:basedOn w:val="Tipodeletrapredefinidodopargrafo"/>
    <w:link w:val="Textodebalo"/>
    <w:uiPriority w:val="99"/>
    <w:semiHidden/>
    <w:rsid w:val="00E85AFB"/>
    <w:rPr>
      <w:rFonts w:ascii="Tahoma" w:hAnsi="Tahoma" w:cs="Tahoma"/>
      <w:sz w:val="16"/>
      <w:szCs w:val="16"/>
    </w:rPr>
  </w:style>
  <w:style w:type="paragraph" w:styleId="Cabealho">
    <w:name w:val="header"/>
    <w:basedOn w:val="Normal"/>
    <w:link w:val="CabealhoCarcter"/>
    <w:uiPriority w:val="99"/>
    <w:unhideWhenUsed/>
    <w:rsid w:val="00E85AFB"/>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arcter">
    <w:name w:val="Cabeçalho Carácter"/>
    <w:basedOn w:val="Tipodeletrapredefinidodopargrafo"/>
    <w:link w:val="Cabealho"/>
    <w:uiPriority w:val="99"/>
    <w:rsid w:val="00E85AFB"/>
  </w:style>
  <w:style w:type="paragraph" w:styleId="Rodap">
    <w:name w:val="footer"/>
    <w:basedOn w:val="Normal"/>
    <w:link w:val="RodapCarcter"/>
    <w:uiPriority w:val="99"/>
    <w:unhideWhenUsed/>
    <w:rsid w:val="00E85AFB"/>
    <w:pPr>
      <w:tabs>
        <w:tab w:val="center" w:pos="4252"/>
        <w:tab w:val="right" w:pos="8504"/>
      </w:tabs>
    </w:pPr>
  </w:style>
  <w:style w:type="character" w:customStyle="1" w:styleId="RodapCarcter">
    <w:name w:val="Rodapé Carácter"/>
    <w:basedOn w:val="Tipodeletrapredefinidodopargrafo"/>
    <w:link w:val="Rodap"/>
    <w:uiPriority w:val="99"/>
    <w:rsid w:val="00E85AFB"/>
  </w:style>
  <w:style w:type="paragraph" w:styleId="PargrafodaLista">
    <w:name w:val="List Paragraph"/>
    <w:basedOn w:val="Normal"/>
    <w:uiPriority w:val="34"/>
    <w:qFormat/>
    <w:rsid w:val="004232A4"/>
    <w:pPr>
      <w:ind w:left="720"/>
      <w:contextualSpacing/>
    </w:pPr>
  </w:style>
  <w:style w:type="character" w:styleId="Hiperligao">
    <w:name w:val="Hyperlink"/>
    <w:basedOn w:val="Tipodeletrapredefinidodopargrafo"/>
    <w:uiPriority w:val="99"/>
    <w:unhideWhenUsed/>
    <w:rsid w:val="00432C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C44"/>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E85AFB"/>
    <w:rPr>
      <w:rFonts w:ascii="Tahoma" w:eastAsiaTheme="minorHAnsi" w:hAnsi="Tahoma" w:cs="Tahoma"/>
      <w:sz w:val="16"/>
      <w:szCs w:val="16"/>
      <w:lang w:eastAsia="en-US"/>
    </w:rPr>
  </w:style>
  <w:style w:type="character" w:customStyle="1" w:styleId="TextodebaloCarcter">
    <w:name w:val="Texto de balão Carácter"/>
    <w:basedOn w:val="Tipodeletrapredefinidodopargrafo"/>
    <w:link w:val="Textodebalo"/>
    <w:uiPriority w:val="99"/>
    <w:semiHidden/>
    <w:rsid w:val="00E85AFB"/>
    <w:rPr>
      <w:rFonts w:ascii="Tahoma" w:hAnsi="Tahoma" w:cs="Tahoma"/>
      <w:sz w:val="16"/>
      <w:szCs w:val="16"/>
    </w:rPr>
  </w:style>
  <w:style w:type="paragraph" w:styleId="Cabealho">
    <w:name w:val="header"/>
    <w:basedOn w:val="Normal"/>
    <w:link w:val="CabealhoCarcter"/>
    <w:uiPriority w:val="99"/>
    <w:unhideWhenUsed/>
    <w:rsid w:val="00E85AFB"/>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arcter">
    <w:name w:val="Cabeçalho Carácter"/>
    <w:basedOn w:val="Tipodeletrapredefinidodopargrafo"/>
    <w:link w:val="Cabealho"/>
    <w:uiPriority w:val="99"/>
    <w:rsid w:val="00E85AFB"/>
  </w:style>
  <w:style w:type="paragraph" w:styleId="Rodap">
    <w:name w:val="footer"/>
    <w:basedOn w:val="Normal"/>
    <w:link w:val="RodapCarcter"/>
    <w:uiPriority w:val="99"/>
    <w:unhideWhenUsed/>
    <w:rsid w:val="00E85AFB"/>
    <w:pPr>
      <w:tabs>
        <w:tab w:val="center" w:pos="4252"/>
        <w:tab w:val="right" w:pos="8504"/>
      </w:tabs>
    </w:pPr>
  </w:style>
  <w:style w:type="character" w:customStyle="1" w:styleId="RodapCarcter">
    <w:name w:val="Rodapé Carácter"/>
    <w:basedOn w:val="Tipodeletrapredefinidodopargrafo"/>
    <w:link w:val="Rodap"/>
    <w:uiPriority w:val="99"/>
    <w:rsid w:val="00E85AFB"/>
  </w:style>
  <w:style w:type="paragraph" w:styleId="PargrafodaLista">
    <w:name w:val="List Paragraph"/>
    <w:basedOn w:val="Normal"/>
    <w:uiPriority w:val="34"/>
    <w:qFormat/>
    <w:rsid w:val="004232A4"/>
    <w:pPr>
      <w:ind w:left="720"/>
      <w:contextualSpacing/>
    </w:pPr>
  </w:style>
  <w:style w:type="character" w:styleId="Hiperligao">
    <w:name w:val="Hyperlink"/>
    <w:basedOn w:val="Tipodeletrapredefinidodopargrafo"/>
    <w:uiPriority w:val="99"/>
    <w:unhideWhenUsed/>
    <w:rsid w:val="00432C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42211">
      <w:bodyDiv w:val="1"/>
      <w:marLeft w:val="0"/>
      <w:marRight w:val="0"/>
      <w:marTop w:val="0"/>
      <w:marBottom w:val="0"/>
      <w:divBdr>
        <w:top w:val="none" w:sz="0" w:space="0" w:color="auto"/>
        <w:left w:val="none" w:sz="0" w:space="0" w:color="auto"/>
        <w:bottom w:val="none" w:sz="0" w:space="0" w:color="auto"/>
        <w:right w:val="none" w:sz="0" w:space="0" w:color="auto"/>
      </w:divBdr>
    </w:div>
    <w:div w:id="956834851">
      <w:bodyDiv w:val="1"/>
      <w:marLeft w:val="0"/>
      <w:marRight w:val="0"/>
      <w:marTop w:val="0"/>
      <w:marBottom w:val="0"/>
      <w:divBdr>
        <w:top w:val="none" w:sz="0" w:space="0" w:color="auto"/>
        <w:left w:val="none" w:sz="0" w:space="0" w:color="auto"/>
        <w:bottom w:val="none" w:sz="0" w:space="0" w:color="auto"/>
        <w:right w:val="none" w:sz="0" w:space="0" w:color="auto"/>
      </w:divBdr>
    </w:div>
    <w:div w:id="161475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1FDE1-5953-46F5-8F18-E7693E86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2433</Words>
  <Characters>13139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António Costa</dc:creator>
  <cp:lastModifiedBy>Geral</cp:lastModifiedBy>
  <cp:revision>11</cp:revision>
  <cp:lastPrinted>2014-05-16T11:31:00Z</cp:lastPrinted>
  <dcterms:created xsi:type="dcterms:W3CDTF">2014-05-16T11:10:00Z</dcterms:created>
  <dcterms:modified xsi:type="dcterms:W3CDTF">2014-05-19T10:37:00Z</dcterms:modified>
</cp:coreProperties>
</file>